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F4D74" w14:textId="21877020" w:rsidR="00A02089" w:rsidRDefault="00A02089" w:rsidP="00A02089">
      <w:pPr>
        <w:jc w:val="both"/>
      </w:pPr>
      <w:r>
        <w:t>Znak sprawy : ZP/</w:t>
      </w:r>
      <w:r w:rsidR="001D7C70">
        <w:t>6</w:t>
      </w:r>
      <w:r>
        <w:t>/202</w:t>
      </w:r>
      <w:r w:rsidR="00E3451C">
        <w:t>4</w:t>
      </w:r>
      <w:r>
        <w:t xml:space="preserve">                                                             </w:t>
      </w:r>
      <w:r w:rsidR="004A6DF3">
        <w:t xml:space="preserve"> </w:t>
      </w:r>
      <w:r>
        <w:t xml:space="preserve"> Płaza, dnia </w:t>
      </w:r>
      <w:r w:rsidR="00554167">
        <w:t>1</w:t>
      </w:r>
      <w:r w:rsidR="00A57C4A">
        <w:t>8</w:t>
      </w:r>
      <w:r>
        <w:t>.11.202</w:t>
      </w:r>
      <w:r w:rsidR="00554167">
        <w:t>4</w:t>
      </w:r>
      <w:r>
        <w:t xml:space="preserve"> r.</w:t>
      </w:r>
    </w:p>
    <w:p w14:paraId="4E4B2DC9" w14:textId="77777777" w:rsidR="00A02089" w:rsidRDefault="00A02089" w:rsidP="00A02089">
      <w:pPr>
        <w:jc w:val="center"/>
        <w:rPr>
          <w:b/>
          <w:sz w:val="28"/>
          <w:szCs w:val="28"/>
        </w:rPr>
      </w:pPr>
    </w:p>
    <w:p w14:paraId="35285F46" w14:textId="77777777" w:rsidR="00A02089" w:rsidRDefault="00A02089" w:rsidP="00A02089">
      <w:pPr>
        <w:jc w:val="center"/>
        <w:rPr>
          <w:b/>
          <w:sz w:val="28"/>
          <w:szCs w:val="28"/>
        </w:rPr>
      </w:pPr>
    </w:p>
    <w:p w14:paraId="68DBBF71" w14:textId="64C3F58B" w:rsidR="00A02089" w:rsidRDefault="00A02089" w:rsidP="00A02089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Do niniejszego zamówienia nie ma zastosowania ustawa z dnia 11 września 2019 roku Prawo zamówień publicznych (</w:t>
      </w:r>
      <w:r w:rsidR="00A57C4A" w:rsidRPr="00477F47">
        <w:t>tekst jednolity:</w:t>
      </w:r>
      <w:r w:rsidR="00A57C4A" w:rsidRPr="00477F47">
        <w:rPr>
          <w:color w:val="0070C0"/>
        </w:rPr>
        <w:t xml:space="preserve"> </w:t>
      </w:r>
      <w:r w:rsidR="00A57C4A" w:rsidRPr="00477F47">
        <w:t>Dz. U. z 2024 r., poz. 1320</w:t>
      </w:r>
      <w:r w:rsidR="00F3240B">
        <w:t xml:space="preserve">) </w:t>
      </w:r>
      <w:r>
        <w:rPr>
          <w:rFonts w:eastAsia="Calibri"/>
          <w:color w:val="000000"/>
          <w:lang w:eastAsia="en-US"/>
        </w:rPr>
        <w:t xml:space="preserve">z uwagi na art.2.1. Przedmiotowe postępowanie prowadzone jest w oparciu o Regulamin </w:t>
      </w:r>
      <w:bookmarkStart w:id="0" w:name="_Hlk89152645"/>
      <w:r>
        <w:rPr>
          <w:rFonts w:eastAsia="Calibri"/>
          <w:color w:val="000000"/>
          <w:lang w:eastAsia="en-US"/>
        </w:rPr>
        <w:t>PDPS</w:t>
      </w:r>
      <w:bookmarkEnd w:id="0"/>
      <w:r>
        <w:rPr>
          <w:rFonts w:eastAsia="Calibri"/>
          <w:color w:val="000000"/>
          <w:lang w:eastAsia="en-US"/>
        </w:rPr>
        <w:t xml:space="preserve"> w  Płazie dot. udzielania zamówień publicznych o wartości poniżej progu stosowania ustawy Prawo zamówień publicznych. </w:t>
      </w:r>
    </w:p>
    <w:p w14:paraId="514C490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Zaproszenie do złożenia oferty w postępowaniu na zadanie pn.:</w:t>
      </w:r>
    </w:p>
    <w:p w14:paraId="769AC930" w14:textId="45D0DBB8" w:rsidR="00A02089" w:rsidRDefault="00A02089" w:rsidP="00A0208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„Dostawa artykułów spożywczych, słodyczy dla potrzeb Powiatowego Domu Pomocy Społecznej im. Adama Starzeńskiego w Płazie”.</w:t>
      </w:r>
    </w:p>
    <w:p w14:paraId="2B253E5C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1. Nazwa (firma), adres Zamawiającego: </w:t>
      </w:r>
    </w:p>
    <w:p w14:paraId="4ED61614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Powiatowy Dom Pomocy Społecznej im. Adama Starzeńskiego w Płazie</w:t>
      </w:r>
    </w:p>
    <w:p w14:paraId="0619E21F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32-552 Płaza, ul. Wiosny Ludów 4 </w:t>
      </w:r>
    </w:p>
    <w:p w14:paraId="2A048579" w14:textId="151A7545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tel. 603 888 147; e-mail: </w:t>
      </w:r>
      <w:r w:rsidR="007423D0">
        <w:rPr>
          <w:rFonts w:eastAsia="Calibri"/>
          <w:color w:val="000000"/>
          <w:lang w:eastAsia="en-US"/>
        </w:rPr>
        <w:t>p</w:t>
      </w:r>
      <w:r>
        <w:rPr>
          <w:rFonts w:eastAsia="Calibri"/>
          <w:color w:val="000000"/>
          <w:lang w:eastAsia="en-US"/>
        </w:rPr>
        <w:t>dpsplaza@</w:t>
      </w:r>
      <w:r w:rsidR="007423D0">
        <w:rPr>
          <w:rFonts w:eastAsia="Calibri"/>
          <w:color w:val="000000"/>
          <w:lang w:eastAsia="en-US"/>
        </w:rPr>
        <w:t>dpsplaza</w:t>
      </w:r>
      <w:r>
        <w:rPr>
          <w:rFonts w:eastAsia="Calibri"/>
          <w:color w:val="000000"/>
          <w:lang w:eastAsia="en-US"/>
        </w:rPr>
        <w:t xml:space="preserve">.pl </w:t>
      </w:r>
    </w:p>
    <w:p w14:paraId="0A812E01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2. Opis przedmiotu zamówienia, termin realizacji oraz termin płatności: </w:t>
      </w:r>
    </w:p>
    <w:p w14:paraId="59F2A1EB" w14:textId="77777777" w:rsidR="004A7DD6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 w:rsidRPr="00CE6228">
        <w:rPr>
          <w:bCs w:val="0"/>
          <w:iCs/>
          <w:sz w:val="24"/>
        </w:rPr>
        <w:t xml:space="preserve">2.1. </w:t>
      </w:r>
      <w:r w:rsidRPr="00CE6228">
        <w:rPr>
          <w:iCs/>
          <w:sz w:val="24"/>
        </w:rPr>
        <w:t xml:space="preserve">Dostawa obejmująca wytworzenie i dostarczenie  </w:t>
      </w:r>
      <w:r w:rsidR="004610E6" w:rsidRPr="00CE6228">
        <w:rPr>
          <w:iCs/>
          <w:sz w:val="24"/>
        </w:rPr>
        <w:t xml:space="preserve">artykułów spożywczych, słodyczy </w:t>
      </w:r>
      <w:r w:rsidRPr="00CE6228">
        <w:rPr>
          <w:iCs/>
          <w:sz w:val="24"/>
        </w:rPr>
        <w:t xml:space="preserve">do </w:t>
      </w:r>
      <w:r w:rsidRPr="00CE6228">
        <w:rPr>
          <w:rFonts w:eastAsia="Calibri"/>
          <w:sz w:val="24"/>
          <w:lang w:eastAsia="en-US"/>
        </w:rPr>
        <w:t xml:space="preserve">PDPS </w:t>
      </w:r>
      <w:r w:rsidRPr="00CE6228">
        <w:rPr>
          <w:sz w:val="24"/>
        </w:rPr>
        <w:t>w Płazie przy</w:t>
      </w:r>
      <w:r w:rsidR="004610E6" w:rsidRPr="00CE6228">
        <w:rPr>
          <w:sz w:val="24"/>
        </w:rPr>
        <w:t xml:space="preserve"> </w:t>
      </w:r>
      <w:r w:rsidRPr="00CE6228">
        <w:rPr>
          <w:sz w:val="24"/>
        </w:rPr>
        <w:t xml:space="preserve">ul. Wiosny Ludów 4, </w:t>
      </w:r>
      <w:r w:rsidRPr="00CE6228">
        <w:rPr>
          <w:rFonts w:eastAsia="Calibri"/>
          <w:sz w:val="24"/>
          <w:lang w:eastAsia="en-US"/>
        </w:rPr>
        <w:t>w ilości określonej w formularzu ofertowym</w:t>
      </w:r>
      <w:r w:rsidRPr="00CE6228">
        <w:rPr>
          <w:rFonts w:eastAsia="Calibri"/>
          <w:sz w:val="24"/>
        </w:rPr>
        <w:t>- arkuszu wyceny</w:t>
      </w:r>
      <w:r w:rsidRPr="00CE6228">
        <w:rPr>
          <w:rFonts w:eastAsia="Calibri"/>
          <w:sz w:val="24"/>
          <w:lang w:eastAsia="en-US"/>
        </w:rPr>
        <w:t xml:space="preserve">. </w:t>
      </w:r>
      <w:r w:rsidR="006C50E2">
        <w:rPr>
          <w:sz w:val="24"/>
          <w:lang w:eastAsia="pl-PL"/>
        </w:rPr>
        <w:t>Artykuły spożywcze, słodycze</w:t>
      </w:r>
      <w:r w:rsidRPr="00CE6228">
        <w:rPr>
          <w:sz w:val="24"/>
          <w:lang w:eastAsia="pl-PL"/>
        </w:rPr>
        <w:t xml:space="preserve"> będ</w:t>
      </w:r>
      <w:r w:rsidR="006C50E2">
        <w:rPr>
          <w:sz w:val="24"/>
          <w:lang w:eastAsia="pl-PL"/>
        </w:rPr>
        <w:t>ą</w:t>
      </w:r>
      <w:r w:rsidRPr="00CE6228">
        <w:rPr>
          <w:sz w:val="24"/>
          <w:lang w:eastAsia="pl-PL"/>
        </w:rPr>
        <w:t xml:space="preserve"> dostarczane na podstawie zamówienia. Terminy dostaw, asortyment i ilość artykułów żywnościowych określona zostanie każdorazowo pocztą elektroniczną lub telefonicznie, z co najmniej jednodniowym wyprzedzeniem. Upoważniona osoba ma prawo   w szczególnych okolicznościach korygować  zamówienie na 2 godziny przed terminem dostawy.</w:t>
      </w:r>
      <w:r w:rsidRPr="00CE6228">
        <w:rPr>
          <w:bCs w:val="0"/>
          <w:sz w:val="24"/>
        </w:rPr>
        <w:t xml:space="preserve"> </w:t>
      </w:r>
    </w:p>
    <w:p w14:paraId="0B1D2BB3" w14:textId="7926079D" w:rsidR="004A7DD6" w:rsidRDefault="00D46D64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bookmarkStart w:id="1" w:name="_Hlk182398084"/>
      <w:r>
        <w:rPr>
          <w:bCs w:val="0"/>
          <w:sz w:val="24"/>
        </w:rPr>
        <w:t xml:space="preserve">2.2. </w:t>
      </w:r>
      <w:r w:rsidR="003E149A">
        <w:rPr>
          <w:bCs w:val="0"/>
          <w:sz w:val="24"/>
        </w:rPr>
        <w:t>Zamawiający odmówi przyjęcia  dostawy w przypadku</w:t>
      </w:r>
      <w:r w:rsidR="004A7DD6">
        <w:rPr>
          <w:bCs w:val="0"/>
          <w:sz w:val="24"/>
        </w:rPr>
        <w:t>:</w:t>
      </w:r>
    </w:p>
    <w:p w14:paraId="7DDCE109" w14:textId="60C42450" w:rsidR="004A7DD6" w:rsidRDefault="004A7DD6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a. stwierdzenia nieświeżości dostarczanego produkt</w:t>
      </w:r>
      <w:r w:rsidR="00BF48C7">
        <w:rPr>
          <w:bCs w:val="0"/>
          <w:sz w:val="24"/>
        </w:rPr>
        <w:t>u</w:t>
      </w:r>
      <w:r>
        <w:rPr>
          <w:bCs w:val="0"/>
          <w:sz w:val="24"/>
        </w:rPr>
        <w:t>,</w:t>
      </w:r>
    </w:p>
    <w:p w14:paraId="73BF587F" w14:textId="77777777" w:rsidR="004A7DD6" w:rsidRDefault="004A7DD6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b. dostarczenia innego asortymentu niż zamówiony,</w:t>
      </w:r>
    </w:p>
    <w:p w14:paraId="58749C7B" w14:textId="77777777" w:rsidR="004A7DD6" w:rsidRDefault="004A7DD6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c. dostarczenia artykułów w terminie nieuzgodnionym z Zamawiającym,</w:t>
      </w:r>
    </w:p>
    <w:p w14:paraId="0C6CCE84" w14:textId="5FB1F53D" w:rsidR="004A7DD6" w:rsidRDefault="004A7DD6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 xml:space="preserve">d. dostarczenia ilości artykułów niezgodnych z zamówieniem lub opisem przedmiotu    </w:t>
      </w:r>
    </w:p>
    <w:p w14:paraId="358D1C66" w14:textId="6FCC95D8" w:rsidR="004A7DD6" w:rsidRDefault="004A7DD6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 xml:space="preserve">    zamówienia.</w:t>
      </w:r>
    </w:p>
    <w:p w14:paraId="4AF627BD" w14:textId="460E2250" w:rsidR="00D46D64" w:rsidRDefault="00D46D64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W przypadkach o których mowa w pkt 2.2. Zamawiający niezwłocznie zgłosi reklamację Wykonawcy telefonicznie lub drogą elektroniczną. W przypadku ujawnienia wad jakościowych produktów, których nie można było stwierdzić w chwili dostawy, Zamawiający niezwłocznie po ich wykryciu powiadomi Wykonawcę o tym fakcie telefonicznie lub drogą elektroniczną. W przypadku zgłoszenia reklamacji, Zamawiający zobowiązany jest zwrócić na koszt Wykonawcy artykuły b</w:t>
      </w:r>
      <w:r w:rsidR="00BF48C7">
        <w:rPr>
          <w:bCs w:val="0"/>
          <w:sz w:val="24"/>
        </w:rPr>
        <w:t>ę</w:t>
      </w:r>
      <w:r>
        <w:rPr>
          <w:bCs w:val="0"/>
          <w:sz w:val="24"/>
        </w:rPr>
        <w:t>dące przedmiotem reklamacji w celu wymiany na wolne od wad.</w:t>
      </w:r>
    </w:p>
    <w:p w14:paraId="01EB27FF" w14:textId="6BB38617" w:rsidR="00BF48C7" w:rsidRDefault="00BF48C7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>
        <w:rPr>
          <w:bCs w:val="0"/>
          <w:sz w:val="24"/>
        </w:rPr>
        <w:t>Wykonawca w ciągu maksymalnie godziny od momentu zgłoszenia reklamacji zobowiązany będzie do wymiany lub uzupełnienia produktów wadliwych lub o obniżonej jakości lub w innej ilości, na artykuły o właściwej jakości lub ilości odpowiadającej reklamowanym produktom na koszt Wykonawcy.</w:t>
      </w:r>
    </w:p>
    <w:bookmarkEnd w:id="1"/>
    <w:p w14:paraId="7265E335" w14:textId="404B55F0" w:rsidR="00CE6228" w:rsidRPr="006F0E0B" w:rsidRDefault="00BF48C7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sz w:val="24"/>
        </w:rPr>
      </w:pPr>
      <w:r>
        <w:rPr>
          <w:bCs w:val="0"/>
          <w:sz w:val="24"/>
        </w:rPr>
        <w:t xml:space="preserve">2.3. </w:t>
      </w:r>
      <w:r w:rsidR="00A02089" w:rsidRPr="00CE6228">
        <w:rPr>
          <w:bCs w:val="0"/>
          <w:sz w:val="24"/>
        </w:rPr>
        <w:t>W czasie trwania umowy Zamawiający dopuszcza zmiany ilościowe, asortymentowe, ceny jednostkowe- w przypadku ich wzrostu lub</w:t>
      </w:r>
      <w:r w:rsidR="00554167">
        <w:rPr>
          <w:bCs w:val="0"/>
          <w:sz w:val="24"/>
        </w:rPr>
        <w:t xml:space="preserve"> </w:t>
      </w:r>
      <w:r w:rsidR="00A02089" w:rsidRPr="00CE6228">
        <w:rPr>
          <w:bCs w:val="0"/>
          <w:sz w:val="24"/>
        </w:rPr>
        <w:t xml:space="preserve">obniżenia w wysokości </w:t>
      </w:r>
      <w:r w:rsidR="00554167">
        <w:rPr>
          <w:bCs w:val="0"/>
          <w:sz w:val="24"/>
        </w:rPr>
        <w:t>15</w:t>
      </w:r>
      <w:r w:rsidR="00A02089" w:rsidRPr="00CE6228">
        <w:rPr>
          <w:bCs w:val="0"/>
          <w:sz w:val="24"/>
        </w:rPr>
        <w:t xml:space="preserve">% w stosunku do cen przedstawionych w ofercie oraz </w:t>
      </w:r>
      <w:r w:rsidR="00A02089" w:rsidRPr="00CE6228">
        <w:rPr>
          <w:rStyle w:val="markedcontent"/>
          <w:sz w:val="24"/>
        </w:rPr>
        <w:t>stawki podatku od towarów i usług –</w:t>
      </w:r>
      <w:r w:rsidR="004A6DF3" w:rsidRPr="00CE6228">
        <w:rPr>
          <w:rStyle w:val="markedcontent"/>
          <w:sz w:val="24"/>
        </w:rPr>
        <w:t xml:space="preserve"> </w:t>
      </w:r>
      <w:r w:rsidR="00A02089" w:rsidRPr="00CE6228">
        <w:rPr>
          <w:rStyle w:val="markedcontent"/>
          <w:sz w:val="24"/>
        </w:rPr>
        <w:t>w przypadku zmian przepisów.</w:t>
      </w:r>
      <w:r w:rsidR="00A02089" w:rsidRPr="00CE6228">
        <w:rPr>
          <w:bCs w:val="0"/>
          <w:sz w:val="24"/>
        </w:rPr>
        <w:t xml:space="preserve"> Maksymalny limit środków finansowych przeznaczonych na ten cel nie będzie mógł przekroczyć wartości brutto przedstawionej w ofercie. </w:t>
      </w:r>
      <w:r w:rsidR="00CE6228" w:rsidRPr="006F0E0B">
        <w:rPr>
          <w:sz w:val="24"/>
        </w:rPr>
        <w:t xml:space="preserve">Dopuszcza się wzrost cen powyżej </w:t>
      </w:r>
      <w:r w:rsidR="00554167">
        <w:rPr>
          <w:sz w:val="24"/>
        </w:rPr>
        <w:t>15</w:t>
      </w:r>
      <w:r w:rsidR="00CE6228" w:rsidRPr="006F0E0B">
        <w:rPr>
          <w:sz w:val="24"/>
        </w:rPr>
        <w:t>% w stosunku do cen przedstawionych w ofercie, pod warunkiem akceptacji przez Zamawiającego i sporządzeniem stosownego aneksu.</w:t>
      </w:r>
    </w:p>
    <w:p w14:paraId="18CE94F0" w14:textId="05AA5404" w:rsidR="00A02089" w:rsidRPr="00CE6228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 w:rsidRPr="00CE6228">
        <w:rPr>
          <w:bCs w:val="0"/>
          <w:sz w:val="24"/>
        </w:rPr>
        <w:t>Sporządzając kalkulację cenową należy wziąć pod uwagę:</w:t>
      </w:r>
    </w:p>
    <w:p w14:paraId="483473FC" w14:textId="77777777" w:rsidR="00A02089" w:rsidRPr="00CE6228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 w:rsidRPr="00CE6228">
        <w:rPr>
          <w:bCs w:val="0"/>
          <w:sz w:val="24"/>
        </w:rPr>
        <w:t>a/ w przypadku zastosowania wyrażenia „typu” należy wskazanie produktu równoważnego pod względem jakościowym,</w:t>
      </w:r>
    </w:p>
    <w:p w14:paraId="1F525840" w14:textId="089BDA04" w:rsidR="00A02089" w:rsidRPr="00CE6228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  <w:r w:rsidRPr="00CE6228">
        <w:rPr>
          <w:bCs w:val="0"/>
          <w:sz w:val="24"/>
        </w:rPr>
        <w:lastRenderedPageBreak/>
        <w:t>b/ w przypadku różnych gramatur, należy przeliczyć gramaturę proponowanego artykułu do  1 kg.</w:t>
      </w:r>
    </w:p>
    <w:p w14:paraId="35105097" w14:textId="3BF927C5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2.</w:t>
      </w:r>
      <w:r w:rsidR="00BF48C7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. Wymagany termin realizacji zamówienia: </w:t>
      </w:r>
      <w:r>
        <w:rPr>
          <w:rFonts w:eastAsia="Calibri"/>
          <w:b/>
          <w:bCs/>
          <w:lang w:eastAsia="en-US"/>
        </w:rPr>
        <w:t>od 01.01.202</w:t>
      </w:r>
      <w:r w:rsidR="00554167">
        <w:rPr>
          <w:rFonts w:eastAsia="Calibri"/>
          <w:b/>
          <w:bCs/>
          <w:lang w:eastAsia="en-US"/>
        </w:rPr>
        <w:t>5</w:t>
      </w:r>
      <w:r w:rsidR="004A6DF3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r. do 31.12.202</w:t>
      </w:r>
      <w:r w:rsidR="00554167">
        <w:rPr>
          <w:rFonts w:eastAsia="Calibri"/>
          <w:b/>
          <w:bCs/>
          <w:lang w:eastAsia="en-US"/>
        </w:rPr>
        <w:t>5</w:t>
      </w:r>
      <w:r w:rsidR="004A6DF3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 xml:space="preserve">r. </w:t>
      </w:r>
    </w:p>
    <w:p w14:paraId="4DF07351" w14:textId="662ABC43" w:rsidR="00A02089" w:rsidRDefault="00A02089" w:rsidP="00A0208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BF48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Wynagrodzenie płatne będzie w terminie do 21 dni od daty otrzymania przez Zamawiającego prawidłowo wystawionej faktury VAT/rachunku</w:t>
      </w:r>
      <w:r w:rsidR="0088597B">
        <w:rPr>
          <w:rFonts w:ascii="Times New Roman" w:hAnsi="Times New Roman" w:cs="Times New Roman"/>
        </w:rPr>
        <w:t>.</w:t>
      </w:r>
      <w:r w:rsidR="0088597B">
        <w:t xml:space="preserve"> </w:t>
      </w:r>
      <w:r w:rsidR="0088597B" w:rsidRPr="0088597B">
        <w:rPr>
          <w:rFonts w:ascii="Times New Roman" w:hAnsi="Times New Roman" w:cs="Times New Roman"/>
        </w:rPr>
        <w:t>Rozliczenia finansowe za dostarczone towary– w zależności od częstotliwości dostaw – będą się odbywać fakturami częściowymi za poszczególne dostawy lub w okresach zbiorczych za dostawy zrealizowane  w okresie tygodniowym lub miesięcznym, co zostanie ustalone odrębnie.</w:t>
      </w:r>
    </w:p>
    <w:p w14:paraId="1C84C8B0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Dane do faktury/rachunku: </w:t>
      </w:r>
    </w:p>
    <w:p w14:paraId="2D13CEBF" w14:textId="77777777" w:rsidR="00A02089" w:rsidRDefault="00A02089" w:rsidP="00A02089">
      <w:pPr>
        <w:ind w:left="426" w:hanging="426"/>
        <w:jc w:val="both"/>
      </w:pPr>
      <w:r>
        <w:rPr>
          <w:rFonts w:eastAsia="Calibri"/>
          <w:color w:val="000000"/>
          <w:lang w:eastAsia="en-US"/>
        </w:rPr>
        <w:t xml:space="preserve">Nabywca: </w:t>
      </w:r>
      <w:r>
        <w:t xml:space="preserve">Powiat Chrzanowski, ul. Partyzantów 2, 32-500 Chrzanów, NIP 6281715276                                                                                                                                                                                                        </w:t>
      </w:r>
    </w:p>
    <w:p w14:paraId="6BEF41D0" w14:textId="77777777" w:rsidR="00A02089" w:rsidRDefault="00A02089" w:rsidP="00A02089">
      <w:pPr>
        <w:ind w:left="426" w:hanging="426"/>
        <w:jc w:val="both"/>
      </w:pPr>
      <w:r>
        <w:t xml:space="preserve">Odbiorca: Powiatowy Dom Pomocy Społecznej im. Adama Starzeńskiego w Płazie,      </w:t>
      </w:r>
    </w:p>
    <w:p w14:paraId="54BCACE4" w14:textId="77777777" w:rsidR="00A02089" w:rsidRDefault="00A02089" w:rsidP="00A02089">
      <w:pPr>
        <w:ind w:left="426" w:hanging="426"/>
        <w:jc w:val="both"/>
      </w:pPr>
      <w:bookmarkStart w:id="2" w:name="_Hlk89154292"/>
      <w:r>
        <w:t>ul. Wiosny Ludów 4, 32-552 Płaza</w:t>
      </w:r>
    </w:p>
    <w:bookmarkEnd w:id="2"/>
    <w:p w14:paraId="6541890F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3. Na ofertę składa się: </w:t>
      </w:r>
    </w:p>
    <w:p w14:paraId="1E33E350" w14:textId="77777777" w:rsidR="00A02089" w:rsidRDefault="00A02089" w:rsidP="00A02089">
      <w:pPr>
        <w:autoSpaceDE w:val="0"/>
        <w:autoSpaceDN w:val="0"/>
        <w:adjustRightInd w:val="0"/>
        <w:spacing w:after="13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3.1 Wypełniony i podpisany przez osoby uprawnione lub upoważnione przez Wykonawcę formularz ofertowy, sporządzony wg załącznika nr 1 do zaproszenia . </w:t>
      </w:r>
    </w:p>
    <w:p w14:paraId="47A425E4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3.2 Pełnomocnictwo dołączone w formie oryginału lub notarialnie poświadczonej kopii, jeżeli oferta będzie podpisana przez pełnomocnika. </w:t>
      </w:r>
    </w:p>
    <w:p w14:paraId="7F4E6DA5" w14:textId="77777777" w:rsidR="00A02089" w:rsidRDefault="00A02089" w:rsidP="00A02089">
      <w:pPr>
        <w:jc w:val="both"/>
        <w:rPr>
          <w:color w:val="000000"/>
        </w:rPr>
      </w:pPr>
      <w:r>
        <w:t xml:space="preserve">3.3. </w:t>
      </w:r>
      <w:r>
        <w:rPr>
          <w:iCs/>
        </w:rPr>
        <w:t xml:space="preserve">Oświadczenie Wykonawcy o spełnianiu koniecznych wymagań higieniczno-sanitarnych w procesie produkcji i obrocie żywnością, zgodnie z </w:t>
      </w:r>
      <w:r>
        <w:rPr>
          <w:color w:val="000000"/>
        </w:rPr>
        <w:t>przepisami:</w:t>
      </w:r>
    </w:p>
    <w:p w14:paraId="7ED160A1" w14:textId="02FE6032" w:rsidR="00A02089" w:rsidRDefault="00A02089" w:rsidP="00A02089">
      <w:pPr>
        <w:pStyle w:val="Akapitzlist"/>
        <w:numPr>
          <w:ilvl w:val="0"/>
          <w:numId w:val="6"/>
        </w:numPr>
        <w:ind w:left="709"/>
        <w:jc w:val="both"/>
        <w:rPr>
          <w:color w:val="000000"/>
        </w:rPr>
      </w:pPr>
      <w:r>
        <w:rPr>
          <w:color w:val="000000"/>
        </w:rPr>
        <w:t xml:space="preserve">ustawy z dnia 25 sierpnia 2006 r. o bezpieczeństwie żywności i żywienia (tekst jedn. Dz. U. </w:t>
      </w:r>
      <w:r w:rsidR="006F0E0B">
        <w:rPr>
          <w:color w:val="000000"/>
        </w:rPr>
        <w:t xml:space="preserve">z </w:t>
      </w:r>
      <w:r>
        <w:rPr>
          <w:color w:val="000000"/>
        </w:rPr>
        <w:t>202</w:t>
      </w:r>
      <w:r w:rsidR="006F0E0B">
        <w:rPr>
          <w:color w:val="000000"/>
        </w:rPr>
        <w:t>3 r. poz</w:t>
      </w:r>
      <w:r>
        <w:rPr>
          <w:color w:val="000000"/>
        </w:rPr>
        <w:t>.</w:t>
      </w:r>
      <w:r w:rsidR="006F0E0B">
        <w:rPr>
          <w:color w:val="000000"/>
        </w:rPr>
        <w:t>1448</w:t>
      </w:r>
      <w:r>
        <w:rPr>
          <w:color w:val="000000"/>
        </w:rPr>
        <w:t>),</w:t>
      </w:r>
    </w:p>
    <w:p w14:paraId="4174ECE9" w14:textId="7ACC87C8" w:rsidR="00A02089" w:rsidRDefault="00A02089" w:rsidP="00A02089">
      <w:pPr>
        <w:pStyle w:val="Akapitzlist"/>
        <w:numPr>
          <w:ilvl w:val="0"/>
          <w:numId w:val="6"/>
        </w:numPr>
        <w:ind w:left="709"/>
        <w:jc w:val="both"/>
        <w:rPr>
          <w:color w:val="000000"/>
        </w:rPr>
      </w:pPr>
      <w:r>
        <w:rPr>
          <w:color w:val="000000"/>
        </w:rPr>
        <w:t xml:space="preserve">ustawy z dnia 12 grudnia 2003 r. o ogólnym bezpieczeństwie produktów (tekst jedn. Dz. U. </w:t>
      </w:r>
      <w:r w:rsidR="006F0E0B">
        <w:rPr>
          <w:color w:val="000000"/>
        </w:rPr>
        <w:t xml:space="preserve">z </w:t>
      </w:r>
      <w:r>
        <w:rPr>
          <w:color w:val="000000"/>
        </w:rPr>
        <w:t>20</w:t>
      </w:r>
      <w:r w:rsidR="00A06FBE">
        <w:rPr>
          <w:color w:val="000000"/>
        </w:rPr>
        <w:t>21</w:t>
      </w:r>
      <w:r w:rsidR="006F0E0B">
        <w:rPr>
          <w:color w:val="000000"/>
        </w:rPr>
        <w:t xml:space="preserve"> r</w:t>
      </w:r>
      <w:r>
        <w:rPr>
          <w:color w:val="000000"/>
        </w:rPr>
        <w:t xml:space="preserve">. </w:t>
      </w:r>
      <w:r w:rsidR="006F0E0B">
        <w:rPr>
          <w:color w:val="000000"/>
        </w:rPr>
        <w:t xml:space="preserve">poz. </w:t>
      </w:r>
      <w:r>
        <w:rPr>
          <w:color w:val="000000"/>
        </w:rPr>
        <w:t>2</w:t>
      </w:r>
      <w:r w:rsidR="00A06FBE">
        <w:rPr>
          <w:color w:val="000000"/>
        </w:rPr>
        <w:t>22</w:t>
      </w:r>
      <w:r>
        <w:rPr>
          <w:color w:val="000000"/>
        </w:rPr>
        <w:t>) – załącznik nr 2.</w:t>
      </w:r>
    </w:p>
    <w:p w14:paraId="3DB17A31" w14:textId="45E4E16D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4. Osoby do kontaktu oraz sposob</w:t>
      </w:r>
      <w:r w:rsidR="007423D0">
        <w:rPr>
          <w:rFonts w:eastAsia="Calibri"/>
          <w:b/>
          <w:bCs/>
          <w:color w:val="000000"/>
          <w:lang w:eastAsia="en-US"/>
        </w:rPr>
        <w:t>y</w:t>
      </w:r>
      <w:r>
        <w:rPr>
          <w:rFonts w:eastAsia="Calibri"/>
          <w:b/>
          <w:bCs/>
          <w:color w:val="000000"/>
          <w:lang w:eastAsia="en-US"/>
        </w:rPr>
        <w:t xml:space="preserve"> porozumiewania się Zamawiającego z Wykonawcami: </w:t>
      </w:r>
    </w:p>
    <w:p w14:paraId="5CA97195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4.1. Upoważnionymi do kontaktów z Wykonawcami są: </w:t>
      </w:r>
    </w:p>
    <w:p w14:paraId="6B773B6A" w14:textId="55016A6D" w:rsidR="00A02089" w:rsidRDefault="007423D0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Wojciech Talowski</w:t>
      </w:r>
      <w:r w:rsidR="00A02089">
        <w:rPr>
          <w:rFonts w:eastAsia="Calibri"/>
          <w:color w:val="000000"/>
          <w:lang w:eastAsia="en-US"/>
        </w:rPr>
        <w:t xml:space="preserve"> – Kierownik Działu Administracyjno-Gospodarczego </w:t>
      </w:r>
    </w:p>
    <w:p w14:paraId="582F4CFD" w14:textId="13DE706F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tel. 603 888 147 w godz. </w:t>
      </w:r>
      <w:r w:rsidR="006F0E0B">
        <w:rPr>
          <w:rFonts w:eastAsia="Calibri"/>
          <w:color w:val="000000"/>
          <w:lang w:eastAsia="en-US"/>
        </w:rPr>
        <w:t>P</w:t>
      </w:r>
      <w:r>
        <w:rPr>
          <w:rFonts w:eastAsia="Calibri"/>
          <w:color w:val="000000"/>
          <w:lang w:eastAsia="en-US"/>
        </w:rPr>
        <w:t>oniedziałek 7</w:t>
      </w:r>
      <w:r w:rsidR="006F0E0B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:00-</w:t>
      </w:r>
      <w:r w:rsidR="004A6DF3">
        <w:rPr>
          <w:rFonts w:eastAsia="Calibri"/>
          <w:color w:val="000000"/>
          <w:lang w:eastAsia="en-US"/>
        </w:rPr>
        <w:t>16</w:t>
      </w:r>
      <w:r>
        <w:rPr>
          <w:rFonts w:eastAsia="Calibri"/>
          <w:color w:val="000000"/>
          <w:lang w:eastAsia="en-US"/>
        </w:rPr>
        <w:t xml:space="preserve">:00, wtorek – czwartek 7:00-15:00, piątek 7:00-14:00, mail: </w:t>
      </w:r>
      <w:r w:rsidR="004A6DF3">
        <w:rPr>
          <w:rFonts w:eastAsia="Calibri"/>
          <w:color w:val="000000"/>
          <w:lang w:eastAsia="en-US"/>
        </w:rPr>
        <w:t>p</w:t>
      </w:r>
      <w:r>
        <w:rPr>
          <w:rFonts w:eastAsia="Calibri"/>
          <w:color w:val="000000"/>
          <w:lang w:eastAsia="en-US"/>
        </w:rPr>
        <w:t>dpsplaza@</w:t>
      </w:r>
      <w:r w:rsidR="004A6DF3">
        <w:rPr>
          <w:rFonts w:eastAsia="Calibri"/>
          <w:color w:val="000000"/>
          <w:lang w:eastAsia="en-US"/>
        </w:rPr>
        <w:t>dpsplaza</w:t>
      </w:r>
      <w:r>
        <w:rPr>
          <w:rFonts w:eastAsia="Calibri"/>
          <w:color w:val="000000"/>
          <w:lang w:eastAsia="en-US"/>
        </w:rPr>
        <w:t>.pl</w:t>
      </w:r>
    </w:p>
    <w:p w14:paraId="29A96CF0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4.2. Dopuszcza się możliwość porozumiewania przy użyciu środków komunikacji elektronicznej z tym, że oferta wraz z wymaganymi dokumentami i oświadczeniami musi zostać złożona w formie pisemnej przed upływem terminu, o którym mowa w pkt 5.3 zaproszenia. </w:t>
      </w:r>
    </w:p>
    <w:p w14:paraId="63C503A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b/>
          <w:color w:val="000000"/>
        </w:rPr>
        <w:t>5. Miejsce oraz termin składania i otwarcia ofert.</w:t>
      </w:r>
    </w:p>
    <w:p w14:paraId="182A4762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5.1.</w:t>
      </w:r>
      <w:r>
        <w:rPr>
          <w:rFonts w:eastAsia="Calibri"/>
          <w:b/>
          <w:bCs/>
          <w:color w:val="000000"/>
          <w:lang w:eastAsia="en-US"/>
        </w:rPr>
        <w:t xml:space="preserve">  </w:t>
      </w:r>
      <w:r>
        <w:rPr>
          <w:rFonts w:eastAsia="Calibri"/>
          <w:color w:val="000000"/>
          <w:lang w:eastAsia="en-US"/>
        </w:rPr>
        <w:t xml:space="preserve">Każdy wykonawca może złożyć tylko jedną ofertę. </w:t>
      </w:r>
    </w:p>
    <w:p w14:paraId="29013E0A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5.2. Ofertę należy złożyć w zamkniętej, nieprzejrzystej kopercie opisanej w następujący sposób: Nazwa (firma) wykonawcy, adres Wykonawcy </w:t>
      </w:r>
    </w:p>
    <w:p w14:paraId="2FB5CB64" w14:textId="77777777" w:rsidR="00A02089" w:rsidRDefault="00A02089" w:rsidP="00A02089">
      <w:pPr>
        <w:autoSpaceDE w:val="0"/>
        <w:autoSpaceDN w:val="0"/>
        <w:adjustRightInd w:val="0"/>
        <w:jc w:val="both"/>
      </w:pPr>
      <w:r>
        <w:rPr>
          <w:rFonts w:eastAsia="Calibri"/>
          <w:color w:val="000000"/>
          <w:lang w:eastAsia="en-US"/>
        </w:rPr>
        <w:t xml:space="preserve">Powiatowy Dom Pomocy Społecznej im. Adama Starzeńskiego w Płazie, </w:t>
      </w:r>
      <w:r>
        <w:t>ul. Wiosny Ludów 4, 32-552 Płaza</w:t>
      </w:r>
    </w:p>
    <w:p w14:paraId="6C489949" w14:textId="74B7BCD2" w:rsidR="00A02089" w:rsidRDefault="00A02089" w:rsidP="00A0208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„Dostawa artykułów spożywczych, słodyczy dla potrzeb Powiatowego Domu Pomocy Społecznej im. Adama Starzeńskiego w Płazie”.</w:t>
      </w:r>
    </w:p>
    <w:p w14:paraId="382D7D2E" w14:textId="4529695E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Nie otwierać przed dniem </w:t>
      </w:r>
      <w:r w:rsidR="004A6DF3">
        <w:rPr>
          <w:rFonts w:eastAsia="Calibri"/>
          <w:color w:val="000000"/>
          <w:lang w:eastAsia="en-US"/>
        </w:rPr>
        <w:t>0</w:t>
      </w:r>
      <w:r w:rsidR="00A57C4A">
        <w:rPr>
          <w:rFonts w:eastAsia="Calibri"/>
          <w:color w:val="000000"/>
          <w:lang w:eastAsia="en-US"/>
        </w:rPr>
        <w:t>3</w:t>
      </w:r>
      <w:r>
        <w:rPr>
          <w:rFonts w:eastAsia="Calibri"/>
          <w:color w:val="000000"/>
          <w:lang w:eastAsia="en-US"/>
        </w:rPr>
        <w:t>.12.202</w:t>
      </w:r>
      <w:r w:rsidR="00554167">
        <w:rPr>
          <w:rFonts w:eastAsia="Calibri"/>
          <w:color w:val="000000"/>
          <w:lang w:eastAsia="en-US"/>
        </w:rPr>
        <w:t>4</w:t>
      </w:r>
      <w:r>
        <w:rPr>
          <w:rFonts w:eastAsia="Calibri"/>
          <w:color w:val="000000"/>
          <w:lang w:eastAsia="en-US"/>
        </w:rPr>
        <w:t xml:space="preserve"> r. do godz. 9.20 </w:t>
      </w:r>
    </w:p>
    <w:p w14:paraId="44282AB2" w14:textId="2B72549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5.3.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 w:rsidR="00A06FBE">
        <w:rPr>
          <w:rFonts w:eastAsia="Calibri"/>
          <w:color w:val="000000"/>
          <w:lang w:eastAsia="en-US"/>
        </w:rPr>
        <w:t xml:space="preserve">Oferty należy składać w siedzibie Zamawiającego przy ul. Wiosny Ludów 4, 32-552 Płaza, Sekretariat – parter </w:t>
      </w:r>
      <w:bookmarkStart w:id="3" w:name="_Hlk89167926"/>
      <w:r w:rsidR="00A06FBE">
        <w:rPr>
          <w:rFonts w:eastAsia="Calibri"/>
          <w:color w:val="000000"/>
          <w:lang w:eastAsia="en-US"/>
        </w:rPr>
        <w:t xml:space="preserve">w terminie </w:t>
      </w:r>
      <w:r w:rsidR="00A06FBE">
        <w:rPr>
          <w:rFonts w:eastAsia="Calibri"/>
          <w:b/>
          <w:bCs/>
          <w:color w:val="000000"/>
          <w:lang w:eastAsia="en-US"/>
        </w:rPr>
        <w:t xml:space="preserve">do dnia </w:t>
      </w:r>
      <w:r w:rsidR="004A6DF3">
        <w:rPr>
          <w:rFonts w:eastAsia="Calibri"/>
          <w:b/>
          <w:bCs/>
          <w:color w:val="000000"/>
          <w:lang w:eastAsia="en-US"/>
        </w:rPr>
        <w:t>0</w:t>
      </w:r>
      <w:r w:rsidR="00A57C4A">
        <w:rPr>
          <w:rFonts w:eastAsia="Calibri"/>
          <w:b/>
          <w:bCs/>
          <w:color w:val="000000"/>
          <w:lang w:eastAsia="en-US"/>
        </w:rPr>
        <w:t>3</w:t>
      </w:r>
      <w:r w:rsidR="00A06FBE">
        <w:rPr>
          <w:rFonts w:eastAsia="Calibri"/>
          <w:b/>
          <w:bCs/>
          <w:color w:val="000000"/>
          <w:lang w:eastAsia="en-US"/>
        </w:rPr>
        <w:t>.12.202</w:t>
      </w:r>
      <w:r w:rsidR="00554167">
        <w:rPr>
          <w:rFonts w:eastAsia="Calibri"/>
          <w:b/>
          <w:bCs/>
          <w:color w:val="000000"/>
          <w:lang w:eastAsia="en-US"/>
        </w:rPr>
        <w:t>4</w:t>
      </w:r>
      <w:r w:rsidR="004A6DF3">
        <w:rPr>
          <w:rFonts w:eastAsia="Calibri"/>
          <w:b/>
          <w:bCs/>
          <w:color w:val="000000"/>
          <w:lang w:eastAsia="en-US"/>
        </w:rPr>
        <w:t xml:space="preserve"> </w:t>
      </w:r>
      <w:r w:rsidR="00A06FBE">
        <w:rPr>
          <w:rFonts w:eastAsia="Calibri"/>
          <w:b/>
          <w:bCs/>
          <w:color w:val="000000"/>
          <w:lang w:eastAsia="en-US"/>
        </w:rPr>
        <w:t xml:space="preserve">r. do godz. 9.00. </w:t>
      </w:r>
      <w:r w:rsidR="00A06FBE">
        <w:rPr>
          <w:rFonts w:eastAsia="Calibri"/>
          <w:color w:val="000000"/>
          <w:lang w:eastAsia="en-US"/>
        </w:rPr>
        <w:t>Ofertę można złożyć również za pośrednictwem operatora pocztowego</w:t>
      </w:r>
      <w:bookmarkEnd w:id="3"/>
      <w:r w:rsidR="00A06FBE">
        <w:rPr>
          <w:rFonts w:eastAsia="Calibri"/>
          <w:color w:val="000000"/>
          <w:lang w:eastAsia="en-US"/>
        </w:rPr>
        <w:t>.</w:t>
      </w:r>
    </w:p>
    <w:p w14:paraId="53FAD876" w14:textId="6B1CEDC6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5.4.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Otwarcie ofert nastąpi </w:t>
      </w:r>
      <w:r>
        <w:rPr>
          <w:rFonts w:eastAsia="Calibri"/>
          <w:b/>
          <w:bCs/>
          <w:color w:val="000000"/>
          <w:lang w:eastAsia="en-US"/>
        </w:rPr>
        <w:t xml:space="preserve">w dniu </w:t>
      </w:r>
      <w:r w:rsidR="004A6DF3">
        <w:rPr>
          <w:rFonts w:eastAsia="Calibri"/>
          <w:b/>
          <w:bCs/>
          <w:color w:val="000000"/>
          <w:lang w:eastAsia="en-US"/>
        </w:rPr>
        <w:t>0</w:t>
      </w:r>
      <w:r w:rsidR="00A57C4A">
        <w:rPr>
          <w:rFonts w:eastAsia="Calibri"/>
          <w:b/>
          <w:bCs/>
          <w:color w:val="000000"/>
          <w:lang w:eastAsia="en-US"/>
        </w:rPr>
        <w:t>3</w:t>
      </w:r>
      <w:r>
        <w:rPr>
          <w:rFonts w:eastAsia="Calibri"/>
          <w:b/>
          <w:bCs/>
          <w:color w:val="000000"/>
          <w:lang w:eastAsia="en-US"/>
        </w:rPr>
        <w:t>.12.202</w:t>
      </w:r>
      <w:r w:rsidR="00554167">
        <w:rPr>
          <w:rFonts w:eastAsia="Calibri"/>
          <w:b/>
          <w:bCs/>
          <w:color w:val="000000"/>
          <w:lang w:eastAsia="en-US"/>
        </w:rPr>
        <w:t>4</w:t>
      </w:r>
      <w:r w:rsidR="004A6DF3"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b/>
          <w:bCs/>
          <w:color w:val="000000"/>
          <w:lang w:eastAsia="en-US"/>
        </w:rPr>
        <w:t xml:space="preserve">r. o godz. 9.20 </w:t>
      </w:r>
      <w:r>
        <w:rPr>
          <w:rFonts w:eastAsia="Calibri"/>
          <w:color w:val="000000"/>
          <w:lang w:eastAsia="en-US"/>
        </w:rPr>
        <w:t>w siedzibie Zamawiającego.</w:t>
      </w:r>
    </w:p>
    <w:p w14:paraId="594F12FD" w14:textId="77777777" w:rsidR="00A02089" w:rsidRDefault="00A02089" w:rsidP="00A02089">
      <w:pPr>
        <w:jc w:val="both"/>
        <w:rPr>
          <w:b/>
          <w:color w:val="000000"/>
        </w:rPr>
      </w:pPr>
      <w:r>
        <w:rPr>
          <w:b/>
          <w:color w:val="000000"/>
        </w:rPr>
        <w:t>6.  Opis kryterium wyboru i warunków umowy</w:t>
      </w:r>
    </w:p>
    <w:p w14:paraId="499851DF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rFonts w:eastAsia="Calibri"/>
          <w:color w:val="000000"/>
          <w:sz w:val="24"/>
          <w:lang w:eastAsia="en-US"/>
        </w:rPr>
      </w:pPr>
      <w:r>
        <w:rPr>
          <w:bCs w:val="0"/>
          <w:sz w:val="24"/>
        </w:rPr>
        <w:t xml:space="preserve">6.1.Zamawiający wybierze najkorzystniejszą ofertę, przedstawiającą najkorzystniejszą wartość brutto. </w:t>
      </w:r>
      <w:r>
        <w:rPr>
          <w:rFonts w:eastAsia="Calibri"/>
          <w:color w:val="000000"/>
          <w:sz w:val="24"/>
          <w:lang w:eastAsia="en-US"/>
        </w:rPr>
        <w:t xml:space="preserve">Przy wyborze Zamawiający kierował się będzie następującym kryterium                       i jego wagą: </w:t>
      </w:r>
    </w:p>
    <w:p w14:paraId="7389A94E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KRYTERIUM – cena ryczałtowa brutto dla zadania – waga 100 % = 10.00 pkt </w:t>
      </w:r>
    </w:p>
    <w:p w14:paraId="0331189D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lastRenderedPageBreak/>
        <w:t xml:space="preserve">W trakcie oceny ofert, kolejno ocenianym ofertom, które spełniają wymagania Zamawiającego wskazane w zaproszeniu, zostaną przyznane punkty według następującego wzoru: </w:t>
      </w:r>
    </w:p>
    <w:p w14:paraId="0D89FB81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C = (C naj : C o) x 10 pkt x 100% </w:t>
      </w:r>
    </w:p>
    <w:p w14:paraId="01824DC0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Znaczenie: </w:t>
      </w:r>
    </w:p>
    <w:p w14:paraId="7EED669C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C - liczba punktów przyznana danej ofercie za wykonanie zadania </w:t>
      </w:r>
    </w:p>
    <w:p w14:paraId="748660C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C naj - najniższa cena brutto spośród ważnych ofert za wykonanie zadania </w:t>
      </w:r>
    </w:p>
    <w:p w14:paraId="623BFCF9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C o - cena brutto za wykonanie zadania podana przez Wykonawcę, dla którego wynik jest obliczany </w:t>
      </w:r>
    </w:p>
    <w:p w14:paraId="3264C356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Maksymalna liczba punktów do uzyskania przez wykonawcę w kryterium cena wynosi 10 pkt. </w:t>
      </w:r>
    </w:p>
    <w:p w14:paraId="5EA67CC7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6.2.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Zamawiający przed udzieleniem zamówienia wezwie w pierwszej kolejności wykonawcę, którego oferta została najwyżej oceniona do uzupełnienia w wyznaczonym terminie, niezłożonych lub wadliwie złożonych oświadczeń lub dokumentów, chyba że Zamawiający zrezygnuje z udzielenia zamówienia. Dokumenty przedkładane w ramach uzupełnienia wymagają zachowania formy pisemnej. </w:t>
      </w:r>
    </w:p>
    <w:p w14:paraId="340DC386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6.3. Zamawiający może korygować oczywiste omyłki rachunkowe, pisarskie lub inne omyłki, które w sposób istotny nie naruszają oświadczenia woli złożonego przez wykonawcę za jego zgodą, potwierdzoną w formie pisemnej, poczty elektronicznej lub telefonicznie. </w:t>
      </w:r>
    </w:p>
    <w:p w14:paraId="0F12AE5F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6.4.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Zamawiający może żądać od wykonawców wyjaśnień, z uwzględnieniem formy komunikacji zawartej w pkt 4.2 zaproszenia, dotyczących treści złożonych ofert oraz przedstawiania informacji dodatkowych z tym, że niedopuszczalne jest dokonywanie istotnych zmian w treści oferty. </w:t>
      </w:r>
    </w:p>
    <w:p w14:paraId="5AB818F3" w14:textId="77777777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6.5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W przypadku, gdy oferta najkorzystniejsza cenowo przewyższy kwotę brutto, którą Zamawiający zamierza przeznaczyć na sfinansowanie zamówienia, albo w sytuacji uzyskania przez wykonawców takiej samej liczby punktów zgodnie z kryterium oceny ofert, Zamawiający może przeprowadzić negocjacje z wybranymi przez siebie wykonawcami lub wykonawcą. </w:t>
      </w:r>
    </w:p>
    <w:p w14:paraId="3E0D5713" w14:textId="77777777" w:rsidR="00554167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6.6</w:t>
      </w:r>
      <w:r>
        <w:rPr>
          <w:rFonts w:eastAsia="Calibri"/>
          <w:b/>
          <w:bCs/>
          <w:color w:val="000000"/>
          <w:lang w:eastAsia="en-US"/>
        </w:rPr>
        <w:t xml:space="preserve">. </w:t>
      </w:r>
      <w:r>
        <w:rPr>
          <w:rFonts w:eastAsia="Calibri"/>
          <w:color w:val="000000"/>
          <w:lang w:eastAsia="en-US"/>
        </w:rPr>
        <w:t>Informacja o wyborze najkorzystniejszej oferty zawierająca: nazwę (firmę) albo imię                    i nazwisko, siedzibę albo miejsce zamieszkania wykonawców, którzy złożyli oferty, wraz                   z punktacją przyznaną w kryterium – cena ryczałtowa brutto – oraz uzasadnieniem wyboru, jak również wskazaniem braków i błędów w dokumentach, o których mowa w pkt. 6.3, zostanie przekazana wykonawcom, którzy złożyli oferty.</w:t>
      </w:r>
    </w:p>
    <w:p w14:paraId="78ACB879" w14:textId="77777777" w:rsidR="00554167" w:rsidRDefault="00A02089" w:rsidP="0055416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</w:t>
      </w:r>
      <w:r w:rsidR="00554167">
        <w:rPr>
          <w:rFonts w:eastAsia="Calibri"/>
          <w:color w:val="000000"/>
          <w:lang w:eastAsia="en-US"/>
        </w:rPr>
        <w:t>6.7.</w:t>
      </w:r>
      <w:r w:rsidR="00554167" w:rsidRPr="00554167">
        <w:rPr>
          <w:rFonts w:eastAsiaTheme="minorHAnsi"/>
          <w:kern w:val="2"/>
          <w:lang w:eastAsia="en-US"/>
        </w:rPr>
        <w:t xml:space="preserve"> </w:t>
      </w:r>
      <w:r w:rsidR="00554167">
        <w:rPr>
          <w:rFonts w:eastAsia="Calibri"/>
          <w:color w:val="000000"/>
          <w:lang w:eastAsia="en-US"/>
        </w:rPr>
        <w:t xml:space="preserve">Zamawiający zastrzega sobie prawo do unieważnienia postępowania na każdym jego        </w:t>
      </w:r>
    </w:p>
    <w:p w14:paraId="152DEA5A" w14:textId="77777777" w:rsidR="00554167" w:rsidRDefault="00554167" w:rsidP="0055416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etapie bez podania przyczyny unieważnienia. W takim przypadku wykonawcy nie przysługuje żadne roszczenia w stosunku do Zamawiającego.</w:t>
      </w:r>
    </w:p>
    <w:p w14:paraId="63A20315" w14:textId="1D8443DB" w:rsidR="00A02089" w:rsidRDefault="00A02089" w:rsidP="00A02089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14:paraId="595D308B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</w:p>
    <w:p w14:paraId="671C1E42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jc w:val="both"/>
        <w:rPr>
          <w:bCs w:val="0"/>
          <w:sz w:val="24"/>
        </w:rPr>
      </w:pPr>
    </w:p>
    <w:p w14:paraId="3CC1BB0B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6F317281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5702B313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1D9CD59E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24BBCF97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54178861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25D7D7BE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647C5A14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5664"/>
        <w:rPr>
          <w:bCs w:val="0"/>
          <w:sz w:val="24"/>
        </w:rPr>
      </w:pPr>
      <w:r>
        <w:rPr>
          <w:bCs w:val="0"/>
          <w:sz w:val="24"/>
        </w:rPr>
        <w:t>Dyrektor</w:t>
      </w:r>
    </w:p>
    <w:p w14:paraId="1198AB1A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5664"/>
        <w:rPr>
          <w:bCs w:val="0"/>
          <w:sz w:val="24"/>
        </w:rPr>
      </w:pPr>
      <w:r>
        <w:rPr>
          <w:bCs w:val="0"/>
          <w:sz w:val="24"/>
        </w:rPr>
        <w:t>Kazimiera Żmudzińska</w:t>
      </w:r>
    </w:p>
    <w:p w14:paraId="28E8C543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04E45364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p w14:paraId="465FD1B5" w14:textId="77777777" w:rsidR="00A02089" w:rsidRDefault="00A02089" w:rsidP="00A02089">
      <w:pPr>
        <w:pStyle w:val="Tekstpodstawowy"/>
        <w:tabs>
          <w:tab w:val="left" w:pos="360"/>
          <w:tab w:val="left" w:pos="567"/>
        </w:tabs>
        <w:spacing w:line="240" w:lineRule="auto"/>
        <w:ind w:left="360"/>
        <w:jc w:val="both"/>
        <w:rPr>
          <w:bCs w:val="0"/>
          <w:sz w:val="24"/>
        </w:rPr>
      </w:pPr>
    </w:p>
    <w:tbl>
      <w:tblPr>
        <w:tblW w:w="1258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85"/>
      </w:tblGrid>
      <w:tr w:rsidR="00A02089" w14:paraId="57A82A0D" w14:textId="77777777" w:rsidTr="00A02089">
        <w:trPr>
          <w:trHeight w:val="218"/>
        </w:trPr>
        <w:tc>
          <w:tcPr>
            <w:tcW w:w="12585" w:type="dxa"/>
          </w:tcPr>
          <w:p w14:paraId="64FCF74D" w14:textId="77777777" w:rsidR="00A02089" w:rsidRDefault="00A02089">
            <w:p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924179" w:rsidRPr="00924179" w14:paraId="683C545D" w14:textId="77777777" w:rsidTr="00A02089">
        <w:tblPrEx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12585" w:type="dxa"/>
            <w:tcBorders>
              <w:top w:val="nil"/>
              <w:left w:val="nil"/>
              <w:bottom w:val="nil"/>
              <w:right w:val="nil"/>
            </w:tcBorders>
          </w:tcPr>
          <w:p w14:paraId="0D9D57C2" w14:textId="77777777" w:rsidR="00924179" w:rsidRPr="00924179" w:rsidRDefault="00924179" w:rsidP="00A02089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6D7D5809" w14:textId="77777777" w:rsidR="00227828" w:rsidRDefault="00227828" w:rsidP="005C501D">
      <w:pPr>
        <w:ind w:left="426"/>
        <w:rPr>
          <w:color w:val="000000"/>
        </w:rPr>
      </w:pPr>
    </w:p>
    <w:sectPr w:rsidR="00227828" w:rsidSect="00941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27C08"/>
    <w:multiLevelType w:val="hybridMultilevel"/>
    <w:tmpl w:val="DA406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C6DE9"/>
    <w:multiLevelType w:val="hybridMultilevel"/>
    <w:tmpl w:val="B1081EC8"/>
    <w:lvl w:ilvl="0" w:tplc="FFBC89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CA1405"/>
    <w:multiLevelType w:val="hybridMultilevel"/>
    <w:tmpl w:val="6E94C210"/>
    <w:lvl w:ilvl="0" w:tplc="7780F1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5DFE4C48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2A8D54A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5986E19"/>
    <w:multiLevelType w:val="multilevel"/>
    <w:tmpl w:val="2D8A627C"/>
    <w:name w:val="WW8Num192"/>
    <w:lvl w:ilvl="0">
      <w:start w:val="4"/>
      <w:numFmt w:val="upperRoman"/>
      <w:lvlText w:val="%1."/>
      <w:lvlJc w:val="left"/>
      <w:pPr>
        <w:tabs>
          <w:tab w:val="num" w:pos="1080"/>
        </w:tabs>
        <w:ind w:left="0" w:firstLine="0"/>
      </w:p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0" w:firstLine="0"/>
      </w:pPr>
      <w:rPr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56C80EA0"/>
    <w:multiLevelType w:val="hybridMultilevel"/>
    <w:tmpl w:val="7AC2C114"/>
    <w:lvl w:ilvl="0" w:tplc="98684D52">
      <w:start w:val="1"/>
      <w:numFmt w:val="decimal"/>
      <w:lvlText w:val="%1)"/>
      <w:lvlJc w:val="left"/>
      <w:pPr>
        <w:tabs>
          <w:tab w:val="num" w:pos="988"/>
        </w:tabs>
        <w:ind w:left="988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 w16cid:durableId="902259142">
    <w:abstractNumId w:val="3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5377663">
    <w:abstractNumId w:val="2"/>
  </w:num>
  <w:num w:numId="3" w16cid:durableId="1948732142">
    <w:abstractNumId w:val="4"/>
  </w:num>
  <w:num w:numId="4" w16cid:durableId="1718355978">
    <w:abstractNumId w:val="1"/>
  </w:num>
  <w:num w:numId="5" w16cid:durableId="418479103">
    <w:abstractNumId w:val="0"/>
  </w:num>
  <w:num w:numId="6" w16cid:durableId="57677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28"/>
    <w:rsid w:val="00085E34"/>
    <w:rsid w:val="000D61A3"/>
    <w:rsid w:val="001540C0"/>
    <w:rsid w:val="001D47C2"/>
    <w:rsid w:val="001D7C70"/>
    <w:rsid w:val="001E2EB8"/>
    <w:rsid w:val="00227828"/>
    <w:rsid w:val="0024439D"/>
    <w:rsid w:val="00265330"/>
    <w:rsid w:val="002C1967"/>
    <w:rsid w:val="002F7213"/>
    <w:rsid w:val="00313908"/>
    <w:rsid w:val="00375B4C"/>
    <w:rsid w:val="003E149A"/>
    <w:rsid w:val="003E3E7E"/>
    <w:rsid w:val="004075AC"/>
    <w:rsid w:val="00421608"/>
    <w:rsid w:val="004610E6"/>
    <w:rsid w:val="004A6DF3"/>
    <w:rsid w:val="004A7DD6"/>
    <w:rsid w:val="00554167"/>
    <w:rsid w:val="00570022"/>
    <w:rsid w:val="00572EA8"/>
    <w:rsid w:val="00597AB0"/>
    <w:rsid w:val="005C501D"/>
    <w:rsid w:val="005E4476"/>
    <w:rsid w:val="00687D74"/>
    <w:rsid w:val="006A0672"/>
    <w:rsid w:val="006C50E2"/>
    <w:rsid w:val="006F0E0B"/>
    <w:rsid w:val="0073168C"/>
    <w:rsid w:val="007423D0"/>
    <w:rsid w:val="00754906"/>
    <w:rsid w:val="007A5536"/>
    <w:rsid w:val="0088597B"/>
    <w:rsid w:val="008A51EF"/>
    <w:rsid w:val="00924179"/>
    <w:rsid w:val="00933066"/>
    <w:rsid w:val="00941B4B"/>
    <w:rsid w:val="009E764E"/>
    <w:rsid w:val="00A02089"/>
    <w:rsid w:val="00A06FBE"/>
    <w:rsid w:val="00A40A44"/>
    <w:rsid w:val="00A57C4A"/>
    <w:rsid w:val="00A7450E"/>
    <w:rsid w:val="00A811C0"/>
    <w:rsid w:val="00B00D10"/>
    <w:rsid w:val="00B4779B"/>
    <w:rsid w:val="00B51C38"/>
    <w:rsid w:val="00BF48C7"/>
    <w:rsid w:val="00C10BDE"/>
    <w:rsid w:val="00C60FFA"/>
    <w:rsid w:val="00CC1221"/>
    <w:rsid w:val="00CE6228"/>
    <w:rsid w:val="00D46D64"/>
    <w:rsid w:val="00D97503"/>
    <w:rsid w:val="00E3447E"/>
    <w:rsid w:val="00E3451C"/>
    <w:rsid w:val="00E6016B"/>
    <w:rsid w:val="00EE0204"/>
    <w:rsid w:val="00F3240B"/>
    <w:rsid w:val="00FC7CCE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C9FE"/>
  <w15:docId w15:val="{8455B1B9-2987-4AF8-9ED8-76C44293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E5E03"/>
    <w:pPr>
      <w:keepNext/>
      <w:widowControl w:val="0"/>
      <w:shd w:val="clear" w:color="auto" w:fill="FFFFFF"/>
      <w:suppressAutoHyphens/>
      <w:jc w:val="center"/>
      <w:outlineLvl w:val="8"/>
    </w:pPr>
    <w:rPr>
      <w:b/>
      <w:bCs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7828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227828"/>
    <w:pPr>
      <w:suppressAutoHyphens/>
      <w:spacing w:line="360" w:lineRule="auto"/>
      <w:jc w:val="center"/>
    </w:pPr>
    <w:rPr>
      <w:bCs/>
      <w:sz w:val="26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7828"/>
    <w:rPr>
      <w:rFonts w:ascii="Times New Roman" w:eastAsia="Times New Roman" w:hAnsi="Times New Roman" w:cs="Times New Roman"/>
      <w:bCs/>
      <w:sz w:val="26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27828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2782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227828"/>
    <w:rPr>
      <w:i/>
      <w:iCs/>
    </w:rPr>
  </w:style>
  <w:style w:type="character" w:customStyle="1" w:styleId="Nagwek9Znak">
    <w:name w:val="Nagłówek 9 Znak"/>
    <w:basedOn w:val="Domylnaczcionkaakapitu"/>
    <w:link w:val="Nagwek9"/>
    <w:rsid w:val="00FE5E03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ar-SA"/>
    </w:rPr>
  </w:style>
  <w:style w:type="paragraph" w:customStyle="1" w:styleId="Tekstpodstawowy21">
    <w:name w:val="Tekst podstawowy 21"/>
    <w:basedOn w:val="Normalny"/>
    <w:rsid w:val="00FE5E03"/>
    <w:pPr>
      <w:suppressAutoHyphens/>
      <w:jc w:val="both"/>
    </w:pPr>
    <w:rPr>
      <w:b/>
      <w:bCs/>
      <w:sz w:val="26"/>
      <w:lang w:eastAsia="ar-SA"/>
    </w:rPr>
  </w:style>
  <w:style w:type="paragraph" w:styleId="Akapitzlist">
    <w:name w:val="List Paragraph"/>
    <w:basedOn w:val="Normalny"/>
    <w:uiPriority w:val="34"/>
    <w:qFormat/>
    <w:rsid w:val="00570022"/>
    <w:pPr>
      <w:ind w:left="720"/>
      <w:contextualSpacing/>
    </w:pPr>
  </w:style>
  <w:style w:type="paragraph" w:customStyle="1" w:styleId="Default">
    <w:name w:val="Default"/>
    <w:rsid w:val="00A0208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02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E568-FE03-48C6-B06D-9A292379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1324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Beatka</dc:creator>
  <cp:keywords/>
  <dc:description/>
  <cp:lastModifiedBy>wtalowski</cp:lastModifiedBy>
  <cp:revision>9</cp:revision>
  <cp:lastPrinted>2020-11-20T07:41:00Z</cp:lastPrinted>
  <dcterms:created xsi:type="dcterms:W3CDTF">2024-11-12T10:34:00Z</dcterms:created>
  <dcterms:modified xsi:type="dcterms:W3CDTF">2024-11-18T08:38:00Z</dcterms:modified>
</cp:coreProperties>
</file>