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3D14" w14:textId="538B0DEB" w:rsidR="00B15F3C" w:rsidRPr="00B15F3C" w:rsidRDefault="00B15F3C" w:rsidP="00B15F3C">
      <w:pPr>
        <w:jc w:val="right"/>
        <w:rPr>
          <w:b/>
          <w:bCs/>
          <w:sz w:val="18"/>
          <w:szCs w:val="18"/>
        </w:rPr>
      </w:pPr>
      <w:r w:rsidRPr="00B15F3C">
        <w:rPr>
          <w:b/>
          <w:bCs/>
          <w:sz w:val="18"/>
          <w:szCs w:val="18"/>
        </w:rPr>
        <w:t>Załącznik nr ……….</w:t>
      </w:r>
    </w:p>
    <w:p w14:paraId="399D7110" w14:textId="1546945C" w:rsidR="00463719" w:rsidRDefault="00AC5DA1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Audyt dostępności</w:t>
      </w:r>
    </w:p>
    <w:p w14:paraId="68073892" w14:textId="77777777" w:rsidR="00463719" w:rsidRDefault="00463719">
      <w:pPr>
        <w:jc w:val="center"/>
        <w:rPr>
          <w:rFonts w:hint="eastAsia"/>
          <w:b/>
          <w:bCs/>
          <w:sz w:val="28"/>
          <w:szCs w:val="28"/>
        </w:rPr>
      </w:pPr>
    </w:p>
    <w:p w14:paraId="781216FF" w14:textId="77777777" w:rsidR="00463719" w:rsidRDefault="00463719">
      <w:pPr>
        <w:jc w:val="center"/>
        <w:rPr>
          <w:rFonts w:hint="eastAsia"/>
        </w:rPr>
      </w:pPr>
    </w:p>
    <w:p w14:paraId="69092C4C" w14:textId="77777777" w:rsidR="00463719" w:rsidRDefault="00AC5DA1">
      <w:pPr>
        <w:rPr>
          <w:rFonts w:hint="eastAsia"/>
        </w:rPr>
      </w:pPr>
      <w:r>
        <w:t>W dniu 7 lipca 2023 roku odbył się audyt z zakresu dostępności budynków dla osób o szczególnych potrzebach, zgodnie z ustawą z dnia 19 lipca 2019 roku w Powiatowym Domu Pomocy Społecznej im. Adama Starzeńskiego w Płazie, 32-552 Płaza ul. Wiosny Ludów4.</w:t>
      </w:r>
    </w:p>
    <w:p w14:paraId="1FF53C99" w14:textId="77777777" w:rsidR="00463719" w:rsidRDefault="00463719">
      <w:pPr>
        <w:rPr>
          <w:rFonts w:hint="eastAsia"/>
        </w:rPr>
      </w:pPr>
    </w:p>
    <w:p w14:paraId="1E227D05" w14:textId="77777777" w:rsidR="00463719" w:rsidRDefault="00463719">
      <w:pPr>
        <w:rPr>
          <w:rFonts w:hint="eastAsia"/>
        </w:rPr>
      </w:pPr>
    </w:p>
    <w:p w14:paraId="2C22EE94" w14:textId="77777777" w:rsidR="00463719" w:rsidRDefault="00AC5DA1">
      <w:pPr>
        <w:rPr>
          <w:rFonts w:hint="eastAsia"/>
        </w:rPr>
      </w:pPr>
      <w:r>
        <w:t>Audyt przeprowadzony przez zespół roboczy do spraw dostępności w składzie:</w:t>
      </w:r>
    </w:p>
    <w:p w14:paraId="53275B5D" w14:textId="77777777" w:rsidR="00463719" w:rsidRDefault="00463719">
      <w:pPr>
        <w:rPr>
          <w:rFonts w:hint="eastAsia"/>
        </w:rPr>
      </w:pPr>
    </w:p>
    <w:p w14:paraId="27E8D016" w14:textId="496D3EF8" w:rsidR="00463719" w:rsidRDefault="00AC5DA1">
      <w:pPr>
        <w:rPr>
          <w:rFonts w:hint="eastAsia"/>
        </w:rPr>
      </w:pPr>
      <w:r>
        <w:t>1. Likus</w:t>
      </w:r>
      <w:r w:rsidR="00A51863">
        <w:t xml:space="preserve"> Katarzyna</w:t>
      </w:r>
    </w:p>
    <w:p w14:paraId="2983928B" w14:textId="417DBA9A" w:rsidR="00463719" w:rsidRDefault="00AC5DA1">
      <w:pPr>
        <w:rPr>
          <w:rFonts w:hint="eastAsia"/>
        </w:rPr>
      </w:pPr>
      <w:r>
        <w:t>2. Dyba</w:t>
      </w:r>
      <w:r w:rsidR="00A51863">
        <w:t xml:space="preserve"> Dorota</w:t>
      </w:r>
    </w:p>
    <w:p w14:paraId="37999AF7" w14:textId="369ADC54" w:rsidR="00463719" w:rsidRDefault="00AC5DA1">
      <w:pPr>
        <w:rPr>
          <w:rFonts w:hint="eastAsia"/>
        </w:rPr>
      </w:pPr>
      <w:r>
        <w:t>3.</w:t>
      </w:r>
      <w:r w:rsidR="00A51863">
        <w:t xml:space="preserve"> </w:t>
      </w:r>
      <w:proofErr w:type="spellStart"/>
      <w:r>
        <w:t>Tychota</w:t>
      </w:r>
      <w:proofErr w:type="spellEnd"/>
      <w:r w:rsidR="00A51863">
        <w:t xml:space="preserve"> Monika</w:t>
      </w:r>
    </w:p>
    <w:p w14:paraId="1ADABF9D" w14:textId="77777777" w:rsidR="00463719" w:rsidRDefault="00463719">
      <w:pPr>
        <w:rPr>
          <w:rFonts w:hint="eastAsia"/>
        </w:rPr>
      </w:pPr>
    </w:p>
    <w:p w14:paraId="54F5A142" w14:textId="77777777" w:rsidR="00463719" w:rsidRDefault="00AC5DA1">
      <w:pPr>
        <w:rPr>
          <w:rFonts w:hint="eastAsia"/>
          <w:b/>
          <w:bCs/>
        </w:rPr>
      </w:pPr>
      <w:r>
        <w:rPr>
          <w:b/>
          <w:bCs/>
        </w:rPr>
        <w:t>Dane ogólne</w:t>
      </w:r>
    </w:p>
    <w:p w14:paraId="6E3835CB" w14:textId="77777777" w:rsidR="00463719" w:rsidRDefault="00463719">
      <w:pPr>
        <w:rPr>
          <w:rFonts w:hint="eastAsia"/>
        </w:rPr>
      </w:pPr>
    </w:p>
    <w:p w14:paraId="7D749E42" w14:textId="77777777" w:rsidR="00463719" w:rsidRDefault="00AC5DA1">
      <w:pPr>
        <w:rPr>
          <w:rFonts w:hint="eastAsia"/>
        </w:rPr>
      </w:pPr>
      <w:r>
        <w:t>Powiatowy Dom Pomocy Społecznej w Płazie przeznaczony jest dla osób przewlekle,  psychicznie chorych. Obiekt składa się z trzech budynków:</w:t>
      </w:r>
    </w:p>
    <w:p w14:paraId="7DE8515E" w14:textId="77777777" w:rsidR="00463719" w:rsidRDefault="00463719">
      <w:pPr>
        <w:rPr>
          <w:rFonts w:hint="eastAsia"/>
        </w:rPr>
      </w:pPr>
    </w:p>
    <w:p w14:paraId="54868C0B" w14:textId="77777777" w:rsidR="00463719" w:rsidRDefault="00AC5DA1">
      <w:pPr>
        <w:rPr>
          <w:rFonts w:hint="eastAsia"/>
        </w:rPr>
      </w:pPr>
      <w:r>
        <w:t xml:space="preserve">1. Budynek A  - wpisany do rejestru zabytków, składa się z pomieszczeń piwnicznych oraz czterech kondygnacji. </w:t>
      </w:r>
    </w:p>
    <w:p w14:paraId="48B75671" w14:textId="77777777" w:rsidR="00463719" w:rsidRDefault="00AC5DA1">
      <w:pPr>
        <w:rPr>
          <w:rFonts w:hint="eastAsia"/>
        </w:rPr>
      </w:pPr>
      <w:r>
        <w:t>2. Budynek B – składa się z trzech kondygnacji, zamieszkały przez 47 mieszkańców.</w:t>
      </w:r>
    </w:p>
    <w:p w14:paraId="3C7BFBBA" w14:textId="77777777" w:rsidR="00463719" w:rsidRDefault="00AC5DA1">
      <w:pPr>
        <w:rPr>
          <w:rFonts w:hint="eastAsia"/>
        </w:rPr>
      </w:pPr>
      <w:r>
        <w:t>3. Budynek C – składa się z dwóch kondygnacji, zamieszkały przez 54 mieszkańców.</w:t>
      </w:r>
    </w:p>
    <w:p w14:paraId="7B74DDC4" w14:textId="77777777" w:rsidR="00463719" w:rsidRDefault="00463719">
      <w:pPr>
        <w:rPr>
          <w:rFonts w:hint="eastAsia"/>
        </w:rPr>
      </w:pPr>
    </w:p>
    <w:p w14:paraId="4D6CA82E" w14:textId="3325EBD0" w:rsidR="00463719" w:rsidRDefault="00AC5DA1">
      <w:pPr>
        <w:rPr>
          <w:rFonts w:hint="eastAsia"/>
        </w:rPr>
      </w:pPr>
      <w:r>
        <w:t>Adres internetow</w:t>
      </w:r>
      <w:r w:rsidR="00787008">
        <w:t xml:space="preserve">y: </w:t>
      </w:r>
      <w:r w:rsidR="00787008" w:rsidRPr="00787008">
        <w:rPr>
          <w:b/>
          <w:bCs/>
        </w:rPr>
        <w:t>www.dpsplaza.pl</w:t>
      </w:r>
    </w:p>
    <w:p w14:paraId="5C7CCFD7" w14:textId="77777777" w:rsidR="00463719" w:rsidRDefault="00463719">
      <w:pPr>
        <w:rPr>
          <w:rFonts w:hint="eastAsia"/>
        </w:rPr>
      </w:pPr>
    </w:p>
    <w:p w14:paraId="3B3E50DC" w14:textId="4FBD5E71" w:rsidR="00463719" w:rsidRDefault="00AC5DA1">
      <w:pPr>
        <w:rPr>
          <w:rFonts w:hint="eastAsia"/>
          <w:b/>
          <w:bCs/>
        </w:rPr>
      </w:pPr>
      <w:r>
        <w:rPr>
          <w:b/>
          <w:bCs/>
        </w:rPr>
        <w:t>Charakterystyka budynków</w:t>
      </w:r>
      <w:r w:rsidR="004551D9">
        <w:rPr>
          <w:b/>
          <w:bCs/>
        </w:rPr>
        <w:t xml:space="preserve">, </w:t>
      </w:r>
      <w:r>
        <w:rPr>
          <w:b/>
          <w:bCs/>
        </w:rPr>
        <w:t xml:space="preserve"> identyfikacja  barier utrudniających korzystanie z nich  oraz  działania poprawiające dostępność.</w:t>
      </w:r>
    </w:p>
    <w:p w14:paraId="60B0D505" w14:textId="77777777" w:rsidR="00463719" w:rsidRDefault="00463719">
      <w:pPr>
        <w:rPr>
          <w:rFonts w:hint="eastAsia"/>
          <w:b/>
          <w:bCs/>
        </w:rPr>
      </w:pPr>
    </w:p>
    <w:p w14:paraId="7AE91D7E" w14:textId="77777777" w:rsidR="00463719" w:rsidRDefault="00AC5DA1">
      <w:pPr>
        <w:rPr>
          <w:rFonts w:hint="eastAsia"/>
        </w:rPr>
      </w:pPr>
      <w:r>
        <w:t xml:space="preserve"> </w:t>
      </w:r>
    </w:p>
    <w:p w14:paraId="5C1D7491" w14:textId="77777777" w:rsidR="00463719" w:rsidRDefault="00AC5DA1">
      <w:pPr>
        <w:rPr>
          <w:rFonts w:hint="eastAsia"/>
          <w:b/>
          <w:bCs/>
        </w:rPr>
      </w:pPr>
      <w:r>
        <w:rPr>
          <w:b/>
          <w:bCs/>
        </w:rPr>
        <w:t>Budynek A</w:t>
      </w:r>
    </w:p>
    <w:p w14:paraId="710DBA03" w14:textId="77777777" w:rsidR="00463719" w:rsidRDefault="00463719">
      <w:pPr>
        <w:rPr>
          <w:rFonts w:hint="eastAsia"/>
        </w:rPr>
      </w:pPr>
    </w:p>
    <w:p w14:paraId="36A5EF0A" w14:textId="77777777" w:rsidR="00463719" w:rsidRDefault="00463719">
      <w:pPr>
        <w:rPr>
          <w:rFonts w:hint="eastAsia"/>
        </w:rPr>
      </w:pPr>
    </w:p>
    <w:p w14:paraId="16D0267B" w14:textId="4FECB0C9" w:rsidR="00463719" w:rsidRDefault="00AC5DA1">
      <w:pPr>
        <w:jc w:val="both"/>
        <w:rPr>
          <w:rFonts w:hint="eastAsia"/>
        </w:rPr>
      </w:pPr>
      <w:r>
        <w:tab/>
        <w:t>Posiada cztery wejścia dla mieszkańców, w tym odrębne do Pracowni  Rzemiosł Różnych. Od północ</w:t>
      </w:r>
      <w:r w:rsidR="00D96080">
        <w:t>nej strony u</w:t>
      </w:r>
      <w:r>
        <w:t>sytuowane jest wejście do szatni mieszkańców oraz windy  z poziomu „0”, która  dociera do każdej kondygnacji.  Wejście posiada najazd i drzwi umożliwiające poruszanie się osób na  wózkach inwalidzkich oraz sprzętu ratownictwa medycznego. Od wsch</w:t>
      </w:r>
      <w:r w:rsidR="00D96080">
        <w:t>odniej strony</w:t>
      </w:r>
      <w:r>
        <w:t xml:space="preserve"> znajduje się wejście na jadalnię a od strony południowej do części administracyjnej. Na poziomie „0” znajduje się toaleta. Parter,</w:t>
      </w:r>
      <w:r w:rsidR="00D96080">
        <w:t xml:space="preserve"> pierwsze i drugie </w:t>
      </w:r>
      <w:r>
        <w:t xml:space="preserve"> piętro wyposażone są  w łazienki i toalety, dostosowane do potrzeb osób niepełnosprawnych. W korytarzach zamontowane są poręcze umożliwiające swobodne poruszanie się mieszkańców. Budynek posiada sygnalizację pożaru.  Wszystkie wyjścia i drogi ewakuacyjne oznakowane są zgodnie z przepisami BHP. Pomieszczenia opisane są stosownie do ich przeznaczenia, ale ich oznaczenie nie jest w pełni dostosowane do osób niewidomych i niedowidzących. Należy zapewnić ich przejrzystość poprzez zakup i montaż jednolitych tablic z informacją pisaną i piktograficzną.  Budynek posiada jedną klatkę schodową wewnętrzną oraz jedną windę. W obiekcie znajdują </w:t>
      </w:r>
      <w:r w:rsidR="00D96080">
        <w:t>się</w:t>
      </w:r>
      <w:r>
        <w:t xml:space="preserve"> pomieszczenia z przeznaczeniem dla mieszkańców </w:t>
      </w:r>
      <w:proofErr w:type="spellStart"/>
      <w:r>
        <w:t>tj</w:t>
      </w:r>
      <w:proofErr w:type="spellEnd"/>
      <w:r>
        <w:t xml:space="preserve">: jadalnia główna, kawiarenka, świetlica, gabinet medycznej pomocy doraźnej, sala komputerowa, dwie pracownie terapeutyczne oraz gabinet psychologa. </w:t>
      </w:r>
      <w:r>
        <w:tab/>
      </w:r>
    </w:p>
    <w:p w14:paraId="4A60F9FA" w14:textId="77777777" w:rsidR="00463719" w:rsidRDefault="00AC5DA1">
      <w:pPr>
        <w:jc w:val="both"/>
        <w:rPr>
          <w:rFonts w:hint="eastAsia"/>
        </w:rPr>
      </w:pPr>
      <w:r>
        <w:tab/>
        <w:t>Wokół budynku powierzchnia wykonana jest z kostki brukowej, umożliwiającej bezpieczne przemieszczanie się osób na wózkach oraz pieszo.  Nie w pełni przygotowane stanowiska postojowe  dla osób z niepełnosprawnościami.</w:t>
      </w:r>
    </w:p>
    <w:p w14:paraId="0562B5A1" w14:textId="77777777" w:rsidR="00463719" w:rsidRDefault="00463719">
      <w:pPr>
        <w:jc w:val="both"/>
        <w:rPr>
          <w:rFonts w:hint="eastAsia"/>
        </w:rPr>
      </w:pPr>
    </w:p>
    <w:p w14:paraId="36DE91BE" w14:textId="77777777" w:rsidR="00463719" w:rsidRDefault="00463719">
      <w:pPr>
        <w:jc w:val="both"/>
        <w:rPr>
          <w:rFonts w:hint="eastAsia"/>
        </w:rPr>
      </w:pPr>
    </w:p>
    <w:p w14:paraId="1389FEF7" w14:textId="77777777" w:rsidR="00463719" w:rsidRDefault="00AC5DA1">
      <w:pPr>
        <w:rPr>
          <w:rFonts w:hint="eastAsia"/>
          <w:b/>
          <w:bCs/>
        </w:rPr>
      </w:pPr>
      <w:r>
        <w:rPr>
          <w:b/>
          <w:bCs/>
        </w:rPr>
        <w:t>Budynek B</w:t>
      </w:r>
    </w:p>
    <w:p w14:paraId="30071483" w14:textId="77777777" w:rsidR="00463719" w:rsidRDefault="00463719">
      <w:pPr>
        <w:rPr>
          <w:rFonts w:hint="eastAsia"/>
          <w:b/>
          <w:bCs/>
        </w:rPr>
      </w:pPr>
    </w:p>
    <w:p w14:paraId="1AAAA3B5" w14:textId="0C97BE5D" w:rsidR="00463719" w:rsidRDefault="00AC5DA1">
      <w:pPr>
        <w:jc w:val="both"/>
        <w:rPr>
          <w:rFonts w:hint="eastAsia"/>
        </w:rPr>
      </w:pPr>
      <w:r>
        <w:tab/>
        <w:t xml:space="preserve">Posiada cztery wejścia bez barier architektonicznych, dwie klatki schodowe,  w tym jedna z dostępem do windy. Na wszystkich poziomach budynku znajdują się łazienki i toalety dostosowane do potrzeb osób niepełnosprawnych. </w:t>
      </w:r>
      <w:r w:rsidRPr="00485582">
        <w:t>Drzwi wewnętrzne nie w pełni pozwalają na swobodne manewrowanie wózkami inwalidzkimi oraz sprzętem ratownictwa medycznego. Zasadne jest powiększenie otworów drzwiowych do 90 cm. Korytarze posiadają wymaganą szerokość i nie sprawiają utrudnień w swobodnym przemieszczaniu się sprzętem</w:t>
      </w:r>
      <w:r>
        <w:t>. W korytarzach na</w:t>
      </w:r>
      <w:r w:rsidR="00485582">
        <w:t xml:space="preserve"> pierwszym i drugim </w:t>
      </w:r>
      <w:r>
        <w:t xml:space="preserve"> piętrze zamontowane są poręcze umożliwiające swobodne poruszanie się mieszkańców. </w:t>
      </w:r>
      <w:r w:rsidRPr="00485582">
        <w:t>Na korytarzu  części  geriatrycznej brak poręczy przyściennych. Montaż nowoczesnych technologicznie poręczy  zwiększy bezpieczeństwo, swobodę w poruszaniu się oraz  ułatwi korzystanie z urządzeń higieniczno-sanitarnych</w:t>
      </w:r>
      <w:r>
        <w:rPr>
          <w:b/>
          <w:bCs/>
        </w:rPr>
        <w:t>.</w:t>
      </w:r>
      <w:r>
        <w:t xml:space="preserve"> Przy wejściu do Budynku umieszczony jest dzwonek na wysokości 1,30m co utrudnia do niego wejście.  Instalacja </w:t>
      </w:r>
      <w:r w:rsidRPr="00485582">
        <w:t>domofonu</w:t>
      </w:r>
      <w:r>
        <w:t xml:space="preserve"> na wysokości max 1,10m usprawni</w:t>
      </w:r>
      <w:r w:rsidR="00485582">
        <w:t xml:space="preserve"> do niego</w:t>
      </w:r>
      <w:r>
        <w:t xml:space="preserve"> dostęp. </w:t>
      </w:r>
      <w:r w:rsidRPr="002E5439">
        <w:t xml:space="preserve">Obiekt posiada sygnalizację </w:t>
      </w:r>
      <w:proofErr w:type="spellStart"/>
      <w:r w:rsidRPr="002E5439">
        <w:t>przyzywową</w:t>
      </w:r>
      <w:proofErr w:type="spellEnd"/>
      <w:r w:rsidRPr="002E5439">
        <w:t xml:space="preserve">  oraz sygnalizację pożaru wymagającą modernizacji. </w:t>
      </w:r>
      <w:r>
        <w:t xml:space="preserve">Brak instalacji świetlnej sygnalizującej zagrożenie pożarowe dla osób niedosłyszących. Wszystkie wyjścia i drogi ewakuacyjne oznakowane są zgodnie z przepisami BHP. Pomieszczenia opisane są stosownie  do ich przeznaczenia, ale ich oznaczenie nie jest w pełni dostosowane do osób niewidomych i niedowidzących. Należy zapewnić ich przejrzystość  poprzez zakup i montaż jednolitych tablic z informacją pisaną i piktograficzną. </w:t>
      </w:r>
    </w:p>
    <w:p w14:paraId="1F57207C" w14:textId="77777777" w:rsidR="00463719" w:rsidRDefault="00AC5DA1">
      <w:pPr>
        <w:jc w:val="both"/>
        <w:rPr>
          <w:rFonts w:hint="eastAsia"/>
        </w:rPr>
      </w:pPr>
      <w:r>
        <w:tab/>
        <w:t>Wokół budynku powierzchnia wykonana jest z kostki brukowej, umożliwiającej bezpieczne przemieszczanie się osób na wózkach oraz pieszo. Przy Budynku brak stanowisk postojowych dla osób z niepełnosprawnościami. Przy przejściu wzdłuż budynku B od strony północnej  brak poręczy przy stopniach.</w:t>
      </w:r>
    </w:p>
    <w:p w14:paraId="6C8604B1" w14:textId="77777777" w:rsidR="00463719" w:rsidRDefault="00463719">
      <w:pPr>
        <w:jc w:val="both"/>
        <w:rPr>
          <w:rFonts w:hint="eastAsia"/>
        </w:rPr>
      </w:pPr>
    </w:p>
    <w:p w14:paraId="6C6EFDB9" w14:textId="77777777" w:rsidR="00463719" w:rsidRDefault="00463719">
      <w:pPr>
        <w:rPr>
          <w:rFonts w:hint="eastAsia"/>
        </w:rPr>
      </w:pPr>
    </w:p>
    <w:p w14:paraId="7908931F" w14:textId="77777777" w:rsidR="00463719" w:rsidRDefault="00463719">
      <w:pPr>
        <w:rPr>
          <w:rFonts w:hint="eastAsia"/>
        </w:rPr>
      </w:pPr>
    </w:p>
    <w:p w14:paraId="59010246" w14:textId="77777777" w:rsidR="00463719" w:rsidRDefault="00AC5DA1">
      <w:pPr>
        <w:rPr>
          <w:rFonts w:hint="eastAsia"/>
          <w:b/>
          <w:bCs/>
        </w:rPr>
      </w:pPr>
      <w:r>
        <w:rPr>
          <w:b/>
          <w:bCs/>
        </w:rPr>
        <w:t>Budynek C</w:t>
      </w:r>
    </w:p>
    <w:p w14:paraId="16C11492" w14:textId="77777777" w:rsidR="00463719" w:rsidRDefault="00463719">
      <w:pPr>
        <w:rPr>
          <w:rFonts w:hint="eastAsia"/>
        </w:rPr>
      </w:pPr>
    </w:p>
    <w:p w14:paraId="083ED00D" w14:textId="77777777" w:rsidR="00463719" w:rsidRDefault="00AC5DA1">
      <w:pPr>
        <w:jc w:val="both"/>
        <w:rPr>
          <w:rFonts w:hint="eastAsia"/>
        </w:rPr>
      </w:pPr>
      <w:r>
        <w:tab/>
        <w:t xml:space="preserve">Posiada cztery wejścia na oddział, jedno wejście do kaplicy, trzy klatki schodowe  oraz  dwie platformy schodowe. </w:t>
      </w:r>
      <w:r w:rsidRPr="0047201E">
        <w:t>Zasadnym byłoby zainstalowanie windy.</w:t>
      </w:r>
      <w:r>
        <w:t xml:space="preserve"> Na wszystkich poziomach budynku znajdują się łazienki i toalety dostosowane do potrzeb osób niepełnosprawnych. </w:t>
      </w:r>
      <w:r w:rsidRPr="0047201E">
        <w:t>Drzwi i korytarze posiadają szerokość umożliwiającą manewrowanie wózkami inwalidzkimi oraz sprzętem ratownictwa medycznego.</w:t>
      </w:r>
      <w:r>
        <w:t xml:space="preserve"> W korytarzach zamontowane są poręcze umożliwiające swobodne przemieszczanie się. Powierzchnia w ciągu komunikacyjnym w Budynku C  na I piętrze wyłożona jest linoleum. Chcąc poprawić jakość poruszania się po obiekcie istnieje potrzeba zakupu i ułożenia nowej powierzchni antypoślizgowej. Obiekt posiada sygnalizację </w:t>
      </w:r>
      <w:proofErr w:type="spellStart"/>
      <w:r>
        <w:t>przyzywową</w:t>
      </w:r>
      <w:proofErr w:type="spellEnd"/>
      <w:r>
        <w:t xml:space="preserve">  oraz sygnalizację pożaru wymagającą modernizacji.  Brak instalacji świetlnej sygnalizującej zagrożenie pożarowe dla osób niedosłyszących. Wszystkie wyjścia i drogi ewakuacyjne oznakowane są zgodnie z przepisami BHP. Pomieszczenia opisane są stosownie do ich przeznaczenia, ale ich oznaczenie nie jest w pełni dostosowane do osób niewidomych i niedowidzących. Należy zapewnić ich przejrzystość   poprzez zakup i montaż jednolitych tablic z informacją pisaną i piktograficzną. </w:t>
      </w:r>
    </w:p>
    <w:p w14:paraId="6CC0403D" w14:textId="77777777" w:rsidR="00463719" w:rsidRDefault="00AC5DA1">
      <w:pPr>
        <w:jc w:val="both"/>
        <w:rPr>
          <w:rFonts w:hint="eastAsia"/>
        </w:rPr>
      </w:pPr>
      <w:r>
        <w:tab/>
        <w:t>Wokół budynku powierzchnia wykonana jest z kostki brukowej, umożliwiającej bezpieczne przemieszczanie się osób na wózkach oraz pieszo. Przy budynku brak stanowisk postojowych dla osób z niepełnosprawnościami.</w:t>
      </w:r>
    </w:p>
    <w:p w14:paraId="266D42DF" w14:textId="77777777" w:rsidR="00463719" w:rsidRDefault="00463719">
      <w:pPr>
        <w:jc w:val="both"/>
        <w:rPr>
          <w:rFonts w:hint="eastAsia"/>
        </w:rPr>
      </w:pPr>
    </w:p>
    <w:p w14:paraId="48AB2F44" w14:textId="77777777" w:rsidR="00463719" w:rsidRDefault="00AC5DA1">
      <w:pPr>
        <w:jc w:val="both"/>
        <w:rPr>
          <w:rFonts w:hint="eastAsia"/>
        </w:rPr>
      </w:pPr>
      <w:r>
        <w:tab/>
        <w:t xml:space="preserve">Na terenie  Powiatowego Domu Pomocy Społecznej brak informacji o rozmieszczeniu poszczególnych obiektów. W celu usprawnienia orientacji w terenie oraz dostarczenia potrzebnych użytkownikom informacji zasadnym byłoby zainstalowanie planów </w:t>
      </w:r>
      <w:proofErr w:type="spellStart"/>
      <w:r>
        <w:t>tyflograficznych</w:t>
      </w:r>
      <w:proofErr w:type="spellEnd"/>
      <w:r>
        <w:t xml:space="preserve">.  </w:t>
      </w:r>
    </w:p>
    <w:p w14:paraId="6A411DC4" w14:textId="77777777" w:rsidR="00463719" w:rsidRDefault="00463719">
      <w:pPr>
        <w:jc w:val="both"/>
        <w:rPr>
          <w:rFonts w:hint="eastAsia"/>
        </w:rPr>
      </w:pPr>
    </w:p>
    <w:p w14:paraId="5F1FCEC7" w14:textId="3DA59E29" w:rsidR="00463719" w:rsidRDefault="00AC5DA1">
      <w:pPr>
        <w:jc w:val="both"/>
        <w:rPr>
          <w:rFonts w:hint="eastAsia"/>
        </w:rPr>
      </w:pPr>
      <w:r>
        <w:lastRenderedPageBreak/>
        <w:tab/>
        <w:t xml:space="preserve">Na potrzeby osób słabosłyszących, celem wspomagania słyszenia, porozumiewania się z personelem, samodzielnego zaspakajania potrzeb własnych, duchowych oraz usprawnienia kontaktu z środowiskiem zewnętrznym  istnieje potrzeba poprawy komunikacji poprzez zakup pętli </w:t>
      </w:r>
      <w:r w:rsidR="0047201E">
        <w:t>indukcyjnej.</w:t>
      </w:r>
    </w:p>
    <w:p w14:paraId="624C9BAE" w14:textId="77777777" w:rsidR="00463719" w:rsidRDefault="00463719">
      <w:pPr>
        <w:rPr>
          <w:rFonts w:hint="eastAsia"/>
          <w:b/>
          <w:bCs/>
        </w:rPr>
      </w:pPr>
    </w:p>
    <w:p w14:paraId="2FFD57ED" w14:textId="77777777" w:rsidR="00463719" w:rsidRDefault="00AC5DA1">
      <w:pPr>
        <w:rPr>
          <w:rFonts w:hint="eastAsia"/>
          <w:b/>
          <w:bCs/>
        </w:rPr>
      </w:pPr>
      <w:r>
        <w:rPr>
          <w:b/>
          <w:bCs/>
        </w:rPr>
        <w:t>Wnioski:</w:t>
      </w:r>
    </w:p>
    <w:p w14:paraId="2522E04A" w14:textId="77777777" w:rsidR="00463719" w:rsidRDefault="00463719">
      <w:pPr>
        <w:rPr>
          <w:rFonts w:hint="eastAsia"/>
          <w:b/>
          <w:bCs/>
        </w:rPr>
      </w:pPr>
    </w:p>
    <w:p w14:paraId="46032B68" w14:textId="77777777" w:rsidR="00463719" w:rsidRDefault="00AC5DA1">
      <w:pPr>
        <w:jc w:val="both"/>
        <w:rPr>
          <w:rFonts w:hint="eastAsia"/>
        </w:rPr>
      </w:pPr>
      <w:r>
        <w:t>Komisja dokonując audytu w PDPS stwierdza, iż w celu poprawy dostępności  osobom niepełnosprawnym do obiektów, pomieszczeń znajdujących się na terenie Domu oraz do usprawnienia kontaktu z przestrzenią publiczną  należałoby podjąć działania zmierzające do:</w:t>
      </w:r>
    </w:p>
    <w:p w14:paraId="02A51B4A" w14:textId="77777777" w:rsidR="00463719" w:rsidRDefault="00463719">
      <w:pPr>
        <w:rPr>
          <w:rFonts w:hint="eastAsia"/>
          <w:b/>
          <w:bCs/>
        </w:rPr>
      </w:pPr>
    </w:p>
    <w:p w14:paraId="13148595" w14:textId="51978A31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 Wymian</w:t>
      </w:r>
      <w:r w:rsidR="00D1115B">
        <w:t>y</w:t>
      </w:r>
      <w:r>
        <w:t xml:space="preserve"> drzwi wejściowych do Budynku C,  na drzwi przesuwne z jednoczesnym poszerzeniem otworu drzwiowego.</w:t>
      </w:r>
    </w:p>
    <w:p w14:paraId="1555523E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 Ułożenia powierzchni antypoślizgowej w ciągu komunikacyjnym budynku C.</w:t>
      </w:r>
    </w:p>
    <w:p w14:paraId="0540C5FB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 Poszerzenia szerokości  w świetle drzwi wewnętrznych do 90 cm w budynku B.</w:t>
      </w:r>
    </w:p>
    <w:p w14:paraId="20F7DD2A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>Zamontowania poręczy przy stopniach zewnętrznych Budynku B.</w:t>
      </w:r>
    </w:p>
    <w:p w14:paraId="5FEC69D3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 Zamontowania poręczy w ciągach komunikacyjnych Geriatrii.</w:t>
      </w:r>
    </w:p>
    <w:p w14:paraId="0BA4AE21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 Zainstalowania domofonu w Budynku B.</w:t>
      </w:r>
    </w:p>
    <w:p w14:paraId="47B8DFBC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 Wydziela miejsca postojowego dla osób z niepełnosprawnościami przy budynkach B i C.</w:t>
      </w:r>
    </w:p>
    <w:p w14:paraId="1A6C0E89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 Zainstalowania świetlnej sygnalizacji informującej o zagrożeniu pożarowym w budynku B i C.</w:t>
      </w:r>
    </w:p>
    <w:p w14:paraId="3E764C13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 Zabezpieczenia schodów zewnętrznych do budynku A poprzez montaż poręczy. Wymagana zgoda konserwatora zabytków.</w:t>
      </w:r>
    </w:p>
    <w:p w14:paraId="5B51587B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>Wykonania czytelnych opisów budynków oraz pozostałych obiektów.</w:t>
      </w:r>
    </w:p>
    <w:p w14:paraId="5ABC4FE2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>Zainstalowania informacyjnych tabliczek kierunkowych zlokalizowanych przy wjeździe na teren PDPS, wskazujących lokalizację budynków.</w:t>
      </w:r>
    </w:p>
    <w:p w14:paraId="05516BD8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 Zapewnienia przejrzystych opisów pomieszczeń poprzez montaż tablic z informacją pisaną i piktograficzną.</w:t>
      </w:r>
    </w:p>
    <w:p w14:paraId="1FA2EFAC" w14:textId="77777777" w:rsidR="00463719" w:rsidRDefault="00AC5DA1">
      <w:pPr>
        <w:numPr>
          <w:ilvl w:val="0"/>
          <w:numId w:val="1"/>
        </w:numPr>
        <w:rPr>
          <w:rFonts w:hint="eastAsia"/>
        </w:rPr>
      </w:pPr>
      <w:r>
        <w:t xml:space="preserve">Zapewnienia mieszkańcom informacji na temat rozmieszczenia poszczególnych obiektów poprzez montaż planów </w:t>
      </w:r>
      <w:proofErr w:type="spellStart"/>
      <w:r>
        <w:t>tyflograficznych</w:t>
      </w:r>
      <w:proofErr w:type="spellEnd"/>
      <w:r>
        <w:t>.</w:t>
      </w:r>
    </w:p>
    <w:p w14:paraId="48D167C9" w14:textId="77777777" w:rsidR="00463719" w:rsidRDefault="00AC5DA1">
      <w:pPr>
        <w:numPr>
          <w:ilvl w:val="0"/>
          <w:numId w:val="1"/>
        </w:numPr>
      </w:pPr>
      <w:r>
        <w:t>Poprawy komunikacji z środowiskiem zewnętrznym poprzez zastosowanie pętli indukcyjnej.</w:t>
      </w:r>
    </w:p>
    <w:p w14:paraId="0CC1449D" w14:textId="77777777" w:rsidR="00B15F3C" w:rsidRDefault="00B15F3C" w:rsidP="00B15F3C"/>
    <w:p w14:paraId="45315C46" w14:textId="77777777" w:rsidR="00B15F3C" w:rsidRDefault="00B15F3C" w:rsidP="00B15F3C"/>
    <w:p w14:paraId="50E70E39" w14:textId="77777777" w:rsidR="00B15F3C" w:rsidRDefault="00B15F3C" w:rsidP="00B15F3C"/>
    <w:p w14:paraId="2B9BDD3D" w14:textId="05700B29" w:rsidR="00B15F3C" w:rsidRDefault="00B15F3C" w:rsidP="00B15F3C">
      <w:r>
        <w:t>Podpisy zespołu roboczego</w:t>
      </w:r>
    </w:p>
    <w:p w14:paraId="6D8E7B07" w14:textId="77777777" w:rsidR="00B15F3C" w:rsidRDefault="00B15F3C" w:rsidP="00B15F3C"/>
    <w:p w14:paraId="7EA56C8C" w14:textId="1DE1E32D" w:rsidR="00B15F3C" w:rsidRDefault="00B15F3C" w:rsidP="00B15F3C">
      <w:pPr>
        <w:pStyle w:val="Akapitzlist"/>
        <w:numPr>
          <w:ilvl w:val="0"/>
          <w:numId w:val="4"/>
        </w:numPr>
      </w:pPr>
      <w:r>
        <w:t>…………………………….</w:t>
      </w:r>
    </w:p>
    <w:p w14:paraId="42698C2D" w14:textId="77777777" w:rsidR="00B15F3C" w:rsidRDefault="00B15F3C" w:rsidP="00B15F3C">
      <w:pPr>
        <w:pStyle w:val="Akapitzlist"/>
      </w:pPr>
    </w:p>
    <w:p w14:paraId="6DFA210B" w14:textId="3C51EE15" w:rsidR="00B15F3C" w:rsidRDefault="00B15F3C" w:rsidP="00B15F3C">
      <w:pPr>
        <w:pStyle w:val="Akapitzlist"/>
        <w:numPr>
          <w:ilvl w:val="0"/>
          <w:numId w:val="4"/>
        </w:numPr>
      </w:pPr>
      <w:r>
        <w:t>…………………………….</w:t>
      </w:r>
    </w:p>
    <w:p w14:paraId="3686E2C1" w14:textId="77777777" w:rsidR="00B15F3C" w:rsidRDefault="00B15F3C" w:rsidP="00B15F3C">
      <w:pPr>
        <w:pStyle w:val="Akapitzlist"/>
      </w:pPr>
    </w:p>
    <w:p w14:paraId="3AC10F0B" w14:textId="6C7C6E66" w:rsidR="00B15F3C" w:rsidRDefault="00B15F3C" w:rsidP="00B15F3C">
      <w:pPr>
        <w:pStyle w:val="Akapitzlist"/>
        <w:numPr>
          <w:ilvl w:val="0"/>
          <w:numId w:val="4"/>
        </w:numPr>
        <w:rPr>
          <w:rFonts w:hint="eastAsia"/>
        </w:rPr>
      </w:pPr>
      <w:r>
        <w:t>…………………………….</w:t>
      </w:r>
    </w:p>
    <w:p w14:paraId="24875CBE" w14:textId="77777777" w:rsidR="00463719" w:rsidRDefault="00463719">
      <w:pPr>
        <w:ind w:left="720"/>
        <w:rPr>
          <w:rFonts w:hint="eastAsia"/>
        </w:rPr>
      </w:pPr>
    </w:p>
    <w:p w14:paraId="77FDACE0" w14:textId="77777777" w:rsidR="00463719" w:rsidRDefault="00463719">
      <w:pPr>
        <w:rPr>
          <w:rFonts w:hint="eastAsia"/>
        </w:rPr>
      </w:pPr>
    </w:p>
    <w:p w14:paraId="59DE14FE" w14:textId="77777777" w:rsidR="00463719" w:rsidRDefault="00463719">
      <w:pPr>
        <w:rPr>
          <w:rFonts w:hint="eastAsia"/>
        </w:rPr>
      </w:pPr>
    </w:p>
    <w:p w14:paraId="37D84BC9" w14:textId="77777777" w:rsidR="00463719" w:rsidRDefault="00463719">
      <w:pPr>
        <w:rPr>
          <w:rFonts w:hint="eastAsia"/>
        </w:rPr>
      </w:pPr>
    </w:p>
    <w:p w14:paraId="7FE02CFE" w14:textId="77777777" w:rsidR="00463719" w:rsidRDefault="00463719">
      <w:pPr>
        <w:rPr>
          <w:rFonts w:hint="eastAsia"/>
          <w:b/>
          <w:bCs/>
        </w:rPr>
      </w:pPr>
    </w:p>
    <w:p w14:paraId="495FDA89" w14:textId="77777777" w:rsidR="00463719" w:rsidRDefault="00463719">
      <w:pPr>
        <w:rPr>
          <w:rFonts w:hint="eastAsia"/>
        </w:rPr>
      </w:pPr>
    </w:p>
    <w:p w14:paraId="7D4FA55D" w14:textId="77777777" w:rsidR="00463719" w:rsidRDefault="00463719">
      <w:pPr>
        <w:jc w:val="both"/>
        <w:rPr>
          <w:rFonts w:hint="eastAsia"/>
        </w:rPr>
      </w:pPr>
    </w:p>
    <w:p w14:paraId="7387DAB1" w14:textId="77777777" w:rsidR="00463719" w:rsidRDefault="00463719">
      <w:pPr>
        <w:rPr>
          <w:rFonts w:hint="eastAsia"/>
        </w:rPr>
      </w:pPr>
    </w:p>
    <w:p w14:paraId="3DDDA685" w14:textId="77777777" w:rsidR="00463719" w:rsidRDefault="00463719">
      <w:pPr>
        <w:jc w:val="both"/>
        <w:rPr>
          <w:rFonts w:hint="eastAsia"/>
        </w:rPr>
      </w:pPr>
    </w:p>
    <w:p w14:paraId="7B4A1DA5" w14:textId="77777777" w:rsidR="00463719" w:rsidRDefault="00463719">
      <w:pPr>
        <w:jc w:val="both"/>
        <w:rPr>
          <w:rFonts w:hint="eastAsia"/>
        </w:rPr>
      </w:pPr>
    </w:p>
    <w:p w14:paraId="65604145" w14:textId="77777777" w:rsidR="00463719" w:rsidRDefault="00463719">
      <w:pPr>
        <w:rPr>
          <w:rFonts w:hint="eastAsia"/>
        </w:rPr>
      </w:pPr>
    </w:p>
    <w:p w14:paraId="38B4D77F" w14:textId="77777777" w:rsidR="00463719" w:rsidRDefault="00463719">
      <w:pPr>
        <w:rPr>
          <w:rFonts w:hint="eastAsia"/>
        </w:rPr>
      </w:pPr>
    </w:p>
    <w:p w14:paraId="0CBBFE67" w14:textId="77777777" w:rsidR="00463719" w:rsidRDefault="00463719">
      <w:pPr>
        <w:rPr>
          <w:rFonts w:hint="eastAsia"/>
        </w:rPr>
      </w:pPr>
    </w:p>
    <w:p w14:paraId="231B7209" w14:textId="77777777" w:rsidR="00463719" w:rsidRDefault="00463719">
      <w:pPr>
        <w:rPr>
          <w:rFonts w:hint="eastAsia"/>
        </w:rPr>
      </w:pPr>
    </w:p>
    <w:p w14:paraId="6EF29B15" w14:textId="77777777" w:rsidR="00463719" w:rsidRDefault="00463719">
      <w:pPr>
        <w:rPr>
          <w:rFonts w:hint="eastAsia"/>
        </w:rPr>
      </w:pPr>
    </w:p>
    <w:p w14:paraId="6C347055" w14:textId="77777777" w:rsidR="00463719" w:rsidRDefault="00463719">
      <w:pPr>
        <w:rPr>
          <w:rFonts w:hint="eastAsia"/>
        </w:rPr>
      </w:pPr>
    </w:p>
    <w:p w14:paraId="32C668E3" w14:textId="77777777" w:rsidR="00463719" w:rsidRDefault="00463719">
      <w:pPr>
        <w:rPr>
          <w:rFonts w:hint="eastAsia"/>
        </w:rPr>
      </w:pPr>
    </w:p>
    <w:p w14:paraId="00B2979F" w14:textId="77777777" w:rsidR="00463719" w:rsidRDefault="00463719">
      <w:pPr>
        <w:rPr>
          <w:rFonts w:hint="eastAsia"/>
        </w:rPr>
      </w:pPr>
    </w:p>
    <w:p w14:paraId="5E6F695B" w14:textId="77777777" w:rsidR="00463719" w:rsidRDefault="00463719">
      <w:pPr>
        <w:rPr>
          <w:rFonts w:hint="eastAsia"/>
        </w:rPr>
      </w:pPr>
    </w:p>
    <w:p w14:paraId="7329A38B" w14:textId="77777777" w:rsidR="00463719" w:rsidRDefault="00463719">
      <w:pPr>
        <w:rPr>
          <w:rFonts w:hint="eastAsia"/>
        </w:rPr>
      </w:pPr>
    </w:p>
    <w:p w14:paraId="1F740ED9" w14:textId="77777777" w:rsidR="00463719" w:rsidRDefault="00463719">
      <w:pPr>
        <w:rPr>
          <w:rFonts w:hint="eastAsia"/>
        </w:rPr>
      </w:pPr>
    </w:p>
    <w:p w14:paraId="426A5E58" w14:textId="77777777" w:rsidR="00463719" w:rsidRDefault="00463719">
      <w:pPr>
        <w:rPr>
          <w:rFonts w:hint="eastAsia"/>
        </w:rPr>
      </w:pPr>
    </w:p>
    <w:p w14:paraId="05B222B3" w14:textId="77777777" w:rsidR="00463719" w:rsidRDefault="00463719">
      <w:pPr>
        <w:rPr>
          <w:rFonts w:hint="eastAsia"/>
        </w:rPr>
      </w:pPr>
    </w:p>
    <w:p w14:paraId="1DE9E081" w14:textId="77777777" w:rsidR="00463719" w:rsidRDefault="00463719">
      <w:pPr>
        <w:rPr>
          <w:rFonts w:hint="eastAsia"/>
        </w:rPr>
      </w:pPr>
    </w:p>
    <w:p w14:paraId="30568689" w14:textId="77777777" w:rsidR="00463719" w:rsidRDefault="00463719">
      <w:pPr>
        <w:rPr>
          <w:rFonts w:hint="eastAsia"/>
        </w:rPr>
      </w:pPr>
    </w:p>
    <w:p w14:paraId="02740F2A" w14:textId="77777777" w:rsidR="00463719" w:rsidRDefault="00463719">
      <w:pPr>
        <w:rPr>
          <w:rFonts w:hint="eastAsia"/>
          <w:b/>
          <w:bCs/>
        </w:rPr>
      </w:pPr>
    </w:p>
    <w:p w14:paraId="3976661F" w14:textId="77777777" w:rsidR="00463719" w:rsidRDefault="00463719">
      <w:pPr>
        <w:rPr>
          <w:rFonts w:hint="eastAsia"/>
        </w:rPr>
      </w:pPr>
    </w:p>
    <w:p w14:paraId="0E387F05" w14:textId="77777777" w:rsidR="00463719" w:rsidRDefault="00463719">
      <w:pPr>
        <w:rPr>
          <w:rFonts w:hint="eastAsia"/>
        </w:rPr>
      </w:pPr>
    </w:p>
    <w:p w14:paraId="286D9F6F" w14:textId="77777777" w:rsidR="00463719" w:rsidRDefault="00463719">
      <w:pPr>
        <w:rPr>
          <w:rFonts w:hint="eastAsia"/>
        </w:rPr>
      </w:pPr>
    </w:p>
    <w:p w14:paraId="108A3D25" w14:textId="77777777" w:rsidR="00463719" w:rsidRDefault="00463719">
      <w:pPr>
        <w:rPr>
          <w:rFonts w:hint="eastAsia"/>
        </w:rPr>
      </w:pPr>
    </w:p>
    <w:p w14:paraId="2258636C" w14:textId="77777777" w:rsidR="00463719" w:rsidRDefault="00463719">
      <w:pPr>
        <w:rPr>
          <w:rFonts w:hint="eastAsia"/>
        </w:rPr>
      </w:pPr>
    </w:p>
    <w:p w14:paraId="33EAFBCE" w14:textId="77777777" w:rsidR="00463719" w:rsidRDefault="00463719">
      <w:pPr>
        <w:rPr>
          <w:rFonts w:hint="eastAsia"/>
        </w:rPr>
      </w:pPr>
    </w:p>
    <w:p w14:paraId="58CAD1F2" w14:textId="77777777" w:rsidR="00463719" w:rsidRDefault="00463719">
      <w:pPr>
        <w:rPr>
          <w:rFonts w:hint="eastAsia"/>
        </w:rPr>
      </w:pPr>
    </w:p>
    <w:p w14:paraId="77E50F05" w14:textId="77777777" w:rsidR="00463719" w:rsidRDefault="00463719">
      <w:pPr>
        <w:rPr>
          <w:rFonts w:hint="eastAsia"/>
        </w:rPr>
      </w:pPr>
    </w:p>
    <w:p w14:paraId="297E386A" w14:textId="77777777" w:rsidR="00463719" w:rsidRDefault="00463719">
      <w:pPr>
        <w:rPr>
          <w:rFonts w:hint="eastAsia"/>
        </w:rPr>
      </w:pPr>
    </w:p>
    <w:p w14:paraId="6A470F40" w14:textId="77777777" w:rsidR="00463719" w:rsidRDefault="00463719">
      <w:pPr>
        <w:rPr>
          <w:rFonts w:hint="eastAsia"/>
        </w:rPr>
      </w:pPr>
    </w:p>
    <w:p w14:paraId="4320F4CC" w14:textId="77777777" w:rsidR="00463719" w:rsidRDefault="00463719">
      <w:pPr>
        <w:rPr>
          <w:rFonts w:hint="eastAsia"/>
        </w:rPr>
      </w:pPr>
    </w:p>
    <w:p w14:paraId="625C1B30" w14:textId="77777777" w:rsidR="00463719" w:rsidRDefault="00463719">
      <w:pPr>
        <w:rPr>
          <w:rFonts w:hint="eastAsia"/>
        </w:rPr>
      </w:pPr>
    </w:p>
    <w:p w14:paraId="028BDB8E" w14:textId="77777777" w:rsidR="00463719" w:rsidRDefault="00463719">
      <w:pPr>
        <w:rPr>
          <w:rFonts w:hint="eastAsia"/>
        </w:rPr>
      </w:pPr>
    </w:p>
    <w:p w14:paraId="4A728544" w14:textId="77777777" w:rsidR="00463719" w:rsidRDefault="00463719">
      <w:pPr>
        <w:rPr>
          <w:rFonts w:hint="eastAsia"/>
        </w:rPr>
      </w:pPr>
    </w:p>
    <w:p w14:paraId="266F61C4" w14:textId="77777777" w:rsidR="00463719" w:rsidRDefault="00463719">
      <w:pPr>
        <w:rPr>
          <w:rFonts w:hint="eastAsia"/>
        </w:rPr>
      </w:pPr>
    </w:p>
    <w:p w14:paraId="1A066171" w14:textId="77777777" w:rsidR="00463719" w:rsidRDefault="00463719">
      <w:pPr>
        <w:rPr>
          <w:rFonts w:hint="eastAsia"/>
        </w:rPr>
      </w:pPr>
    </w:p>
    <w:p w14:paraId="01D4D93D" w14:textId="77777777" w:rsidR="00463719" w:rsidRDefault="00463719">
      <w:pPr>
        <w:rPr>
          <w:rFonts w:hint="eastAsia"/>
        </w:rPr>
      </w:pPr>
    </w:p>
    <w:p w14:paraId="5D9E9A94" w14:textId="77777777" w:rsidR="00463719" w:rsidRDefault="00463719">
      <w:pPr>
        <w:rPr>
          <w:rFonts w:hint="eastAsia"/>
        </w:rPr>
      </w:pPr>
    </w:p>
    <w:p w14:paraId="289CFA0F" w14:textId="77777777" w:rsidR="00463719" w:rsidRDefault="00463719">
      <w:pPr>
        <w:rPr>
          <w:rFonts w:hint="eastAsia"/>
        </w:rPr>
      </w:pPr>
    </w:p>
    <w:p w14:paraId="2931D736" w14:textId="77777777" w:rsidR="00463719" w:rsidRDefault="00463719">
      <w:pPr>
        <w:rPr>
          <w:rFonts w:hint="eastAsia"/>
        </w:rPr>
      </w:pPr>
    </w:p>
    <w:p w14:paraId="7819EA36" w14:textId="77777777" w:rsidR="00463719" w:rsidRDefault="00463719">
      <w:pPr>
        <w:rPr>
          <w:rFonts w:hint="eastAsia"/>
        </w:rPr>
      </w:pPr>
    </w:p>
    <w:p w14:paraId="153B1148" w14:textId="77777777" w:rsidR="00463719" w:rsidRDefault="00463719">
      <w:pPr>
        <w:rPr>
          <w:rFonts w:hint="eastAsia"/>
        </w:rPr>
      </w:pPr>
    </w:p>
    <w:sectPr w:rsidR="0046371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133"/>
    <w:multiLevelType w:val="multilevel"/>
    <w:tmpl w:val="4CC8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F221DE"/>
    <w:multiLevelType w:val="hybridMultilevel"/>
    <w:tmpl w:val="FB2C7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1746E"/>
    <w:multiLevelType w:val="hybridMultilevel"/>
    <w:tmpl w:val="07BE7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E5FCA"/>
    <w:multiLevelType w:val="multilevel"/>
    <w:tmpl w:val="2AA43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5451001">
    <w:abstractNumId w:val="0"/>
  </w:num>
  <w:num w:numId="2" w16cid:durableId="1678800235">
    <w:abstractNumId w:val="3"/>
  </w:num>
  <w:num w:numId="3" w16cid:durableId="698622561">
    <w:abstractNumId w:val="1"/>
  </w:num>
  <w:num w:numId="4" w16cid:durableId="75185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19"/>
    <w:rsid w:val="002E5439"/>
    <w:rsid w:val="004551D9"/>
    <w:rsid w:val="00463719"/>
    <w:rsid w:val="0047201E"/>
    <w:rsid w:val="00485582"/>
    <w:rsid w:val="00787008"/>
    <w:rsid w:val="00A51863"/>
    <w:rsid w:val="00AC5DA1"/>
    <w:rsid w:val="00B15F3C"/>
    <w:rsid w:val="00D1115B"/>
    <w:rsid w:val="00D96080"/>
    <w:rsid w:val="00F4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9517"/>
  <w15:docId w15:val="{F1AFD56D-2FBE-4888-9892-98856EE2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B15F3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QWANTSERWER</dc:creator>
  <dc:description/>
  <cp:lastModifiedBy>QWANTSERWER</cp:lastModifiedBy>
  <cp:revision>2</cp:revision>
  <cp:lastPrinted>2023-07-12T06:17:00Z</cp:lastPrinted>
  <dcterms:created xsi:type="dcterms:W3CDTF">2023-07-12T07:36:00Z</dcterms:created>
  <dcterms:modified xsi:type="dcterms:W3CDTF">2023-07-12T07:36:00Z</dcterms:modified>
  <dc:language>pl-PL</dc:language>
</cp:coreProperties>
</file>